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ЦЗФ/6977-И от 26.10.2023</w:t>
      </w:r>
    </w:p>
    <w:p w:rsidR="00C51F2B" w:rsidRDefault="00052BC1" w:rsidP="00052BC1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ГВЦ</w:t>
      </w:r>
      <w:r w:rsidR="00C51F2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51DE9" w:rsidRDefault="00C51F2B" w:rsidP="00052BC1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ЦДАЦ</w:t>
      </w:r>
    </w:p>
    <w:p w:rsidR="004C61E3" w:rsidRDefault="00E41132" w:rsidP="00052BC1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ЦЧУ</w:t>
      </w:r>
      <w:r w:rsidR="004C61E3" w:rsidRPr="004C61E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41132" w:rsidRDefault="003965AF" w:rsidP="00052BC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ТОО «КТЖ – Грузовые перевозки»</w:t>
      </w:r>
    </w:p>
    <w:p w:rsidR="00B51DE9" w:rsidRDefault="00B51DE9" w:rsidP="00B51DE9">
      <w:pPr>
        <w:spacing w:after="0" w:line="240" w:lineRule="auto"/>
        <w:ind w:firstLine="4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D0AC5" w:rsidRDefault="00AD0AC5" w:rsidP="00B51DE9">
      <w:pPr>
        <w:spacing w:after="0" w:line="240" w:lineRule="auto"/>
        <w:ind w:firstLine="400"/>
        <w:jc w:val="both"/>
        <w:rPr>
          <w:rStyle w:val="s0"/>
          <w:bCs/>
          <w:sz w:val="28"/>
          <w:szCs w:val="28"/>
        </w:rPr>
      </w:pPr>
    </w:p>
    <w:p w:rsidR="00436BE3" w:rsidRDefault="00436BE3" w:rsidP="00090B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C0F6B" w:rsidRPr="004C0F6B" w:rsidRDefault="004C0F6B" w:rsidP="00AD0AC5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C0F6B">
        <w:rPr>
          <w:rFonts w:ascii="Times New Roman" w:hAnsi="Times New Roman"/>
          <w:b/>
          <w:sz w:val="28"/>
          <w:szCs w:val="28"/>
        </w:rPr>
        <w:t>Весьма срочно!</w:t>
      </w:r>
    </w:p>
    <w:p w:rsidR="00192395" w:rsidRDefault="00192395" w:rsidP="00090B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90B09" w:rsidRPr="008D0DA8" w:rsidRDefault="00090B09" w:rsidP="00090B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сообща</w:t>
      </w:r>
      <w:r w:rsidR="0027748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, что в рамках выработки </w:t>
      </w:r>
      <w:r w:rsidRPr="008D0DA8">
        <w:rPr>
          <w:rFonts w:ascii="Times New Roman" w:eastAsia="Calibri" w:hAnsi="Times New Roman" w:cs="Times New Roman"/>
          <w:sz w:val="28"/>
          <w:szCs w:val="28"/>
        </w:rPr>
        <w:t>мер по снижению долговой нагрузки, в том числе путем совершенствования тарифной политики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Департаментом тарифной политики </w:t>
      </w:r>
      <w:r w:rsidR="00D14A18">
        <w:rPr>
          <w:rFonts w:ascii="Times New Roman" w:eastAsia="Calibri" w:hAnsi="Times New Roman" w:cs="Times New Roman"/>
          <w:sz w:val="28"/>
          <w:szCs w:val="28"/>
        </w:rPr>
        <w:t xml:space="preserve">(ЦТП) </w:t>
      </w:r>
      <w:r>
        <w:rPr>
          <w:rFonts w:ascii="Times New Roman" w:eastAsia="Calibri" w:hAnsi="Times New Roman" w:cs="Times New Roman"/>
          <w:sz w:val="28"/>
          <w:szCs w:val="28"/>
        </w:rPr>
        <w:t>проводится работа по совершенствованию тарифной политики оказываемых услуг.</w:t>
      </w:r>
    </w:p>
    <w:p w:rsidR="004415F8" w:rsidRDefault="004415F8" w:rsidP="00441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предстоящего изменения </w:t>
      </w:r>
      <w:r w:rsidR="004D40AA">
        <w:rPr>
          <w:rFonts w:ascii="Times New Roman" w:hAnsi="Times New Roman" w:cs="Times New Roman"/>
          <w:sz w:val="28"/>
          <w:szCs w:val="28"/>
        </w:rPr>
        <w:t xml:space="preserve">тарификации услуг </w:t>
      </w:r>
      <w:r>
        <w:rPr>
          <w:rFonts w:ascii="Times New Roman" w:hAnsi="Times New Roman" w:cs="Times New Roman"/>
          <w:sz w:val="28"/>
          <w:szCs w:val="28"/>
        </w:rPr>
        <w:t>планируется</w:t>
      </w:r>
      <w:r w:rsidR="00090B09">
        <w:rPr>
          <w:rFonts w:ascii="Times New Roman" w:hAnsi="Times New Roman" w:cs="Times New Roman"/>
          <w:sz w:val="28"/>
          <w:szCs w:val="28"/>
        </w:rPr>
        <w:t xml:space="preserve"> введение </w:t>
      </w:r>
      <w:r w:rsidR="00B26F26">
        <w:rPr>
          <w:rFonts w:ascii="Times New Roman" w:eastAsiaTheme="minorEastAsia" w:hAnsi="Times New Roman" w:cs="Times New Roman"/>
          <w:sz w:val="28"/>
          <w:szCs w:val="28"/>
        </w:rPr>
        <w:t>ценовых пределов (повышающих индексов)</w:t>
      </w:r>
      <w:r w:rsidR="00BB53C5">
        <w:rPr>
          <w:rFonts w:ascii="Times New Roman" w:eastAsiaTheme="minorEastAsia" w:hAnsi="Times New Roman" w:cs="Times New Roman"/>
          <w:sz w:val="28"/>
          <w:szCs w:val="28"/>
        </w:rPr>
        <w:t xml:space="preserve">, применяемых к </w:t>
      </w:r>
      <w:r w:rsidR="00090B09">
        <w:rPr>
          <w:rFonts w:ascii="Times New Roman" w:hAnsi="Times New Roman" w:cs="Times New Roman"/>
          <w:sz w:val="28"/>
          <w:szCs w:val="28"/>
        </w:rPr>
        <w:t>тариф</w:t>
      </w:r>
      <w:r w:rsidR="00BB53C5">
        <w:rPr>
          <w:rFonts w:ascii="Times New Roman" w:hAnsi="Times New Roman" w:cs="Times New Roman"/>
          <w:sz w:val="28"/>
          <w:szCs w:val="28"/>
        </w:rPr>
        <w:t>ам:</w:t>
      </w:r>
    </w:p>
    <w:p w:rsidR="00074E65" w:rsidRDefault="00B26F26" w:rsidP="00E27D0E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27D0E">
        <w:rPr>
          <w:rFonts w:ascii="Times New Roman" w:hAnsi="Times New Roman" w:cs="Times New Roman"/>
          <w:sz w:val="28"/>
          <w:szCs w:val="28"/>
        </w:rPr>
        <w:t>а услуги МЖС при перевозк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7D0E">
        <w:rPr>
          <w:rFonts w:ascii="Times New Roman" w:hAnsi="Times New Roman" w:cs="Times New Roman"/>
          <w:sz w:val="28"/>
          <w:szCs w:val="28"/>
        </w:rPr>
        <w:t xml:space="preserve"> грузов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F26">
        <w:rPr>
          <w:rFonts w:ascii="Times New Roman" w:hAnsi="Times New Roman" w:cs="Times New Roman"/>
          <w:sz w:val="28"/>
          <w:szCs w:val="28"/>
        </w:rPr>
        <w:t>(за исключением порожн</w:t>
      </w:r>
      <w:r w:rsidR="00017811">
        <w:rPr>
          <w:rFonts w:ascii="Times New Roman" w:hAnsi="Times New Roman" w:cs="Times New Roman"/>
          <w:sz w:val="28"/>
          <w:szCs w:val="28"/>
        </w:rPr>
        <w:t>его пробега</w:t>
      </w:r>
      <w:r>
        <w:rPr>
          <w:rFonts w:ascii="Times New Roman" w:hAnsi="Times New Roman" w:cs="Times New Roman"/>
          <w:sz w:val="28"/>
          <w:szCs w:val="28"/>
        </w:rPr>
        <w:t>) в</w:t>
      </w:r>
      <w:r w:rsidR="00074E65">
        <w:rPr>
          <w:rFonts w:ascii="Times New Roman" w:hAnsi="Times New Roman" w:cs="Times New Roman"/>
          <w:sz w:val="28"/>
          <w:szCs w:val="28"/>
        </w:rPr>
        <w:t xml:space="preserve"> экспортном направлении.</w:t>
      </w:r>
    </w:p>
    <w:p w:rsidR="009A19D6" w:rsidRDefault="00B26F26" w:rsidP="00E27D0E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27D0E">
        <w:rPr>
          <w:rFonts w:ascii="Times New Roman" w:hAnsi="Times New Roman" w:cs="Times New Roman"/>
          <w:sz w:val="28"/>
          <w:szCs w:val="28"/>
        </w:rPr>
        <w:t>а услуги МЖС</w:t>
      </w:r>
      <w:r>
        <w:rPr>
          <w:rFonts w:ascii="Times New Roman" w:hAnsi="Times New Roman" w:cs="Times New Roman"/>
          <w:sz w:val="28"/>
          <w:szCs w:val="28"/>
        </w:rPr>
        <w:t xml:space="preserve"> при порожнем пробеге вагонов «из-под выгрузки – под погрузку» в</w:t>
      </w:r>
      <w:r w:rsidR="00074E65">
        <w:rPr>
          <w:rFonts w:ascii="Times New Roman" w:hAnsi="Times New Roman" w:cs="Times New Roman"/>
          <w:sz w:val="28"/>
          <w:szCs w:val="28"/>
        </w:rPr>
        <w:t xml:space="preserve"> импортном направлении.</w:t>
      </w:r>
    </w:p>
    <w:p w:rsidR="004D40AA" w:rsidRPr="00074E65" w:rsidRDefault="00BB53C5" w:rsidP="004415F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E65">
        <w:rPr>
          <w:rFonts w:ascii="Times New Roman" w:hAnsi="Times New Roman" w:cs="Times New Roman"/>
          <w:sz w:val="28"/>
          <w:szCs w:val="28"/>
        </w:rPr>
        <w:t>П</w:t>
      </w:r>
      <w:r w:rsidR="004D40AA" w:rsidRPr="00074E65">
        <w:rPr>
          <w:rFonts w:ascii="Times New Roman" w:hAnsi="Times New Roman" w:cs="Times New Roman"/>
          <w:sz w:val="28"/>
          <w:szCs w:val="28"/>
        </w:rPr>
        <w:t>ри транзитных перевозках грузов в границах ЕАЭС, на которые в соответствии с Договором о ЕАЭС сегодня применяется унифицированный тариф МЖС</w:t>
      </w:r>
      <w:r w:rsidR="00BB07DF" w:rsidRPr="00074E65">
        <w:rPr>
          <w:rFonts w:ascii="Times New Roman" w:hAnsi="Times New Roman" w:cs="Times New Roman"/>
          <w:sz w:val="28"/>
          <w:szCs w:val="28"/>
        </w:rPr>
        <w:t>+ЛТ+ГК</w:t>
      </w:r>
      <w:r w:rsidR="004D40AA" w:rsidRPr="00074E65">
        <w:rPr>
          <w:rFonts w:ascii="Times New Roman" w:hAnsi="Times New Roman" w:cs="Times New Roman"/>
          <w:sz w:val="28"/>
          <w:szCs w:val="28"/>
        </w:rPr>
        <w:t xml:space="preserve"> в соответствии с Общими указаниями</w:t>
      </w:r>
      <w:r w:rsidR="00BB07DF" w:rsidRPr="00074E65">
        <w:rPr>
          <w:rFonts w:ascii="Times New Roman" w:hAnsi="Times New Roman" w:cs="Times New Roman"/>
          <w:sz w:val="28"/>
          <w:szCs w:val="28"/>
        </w:rPr>
        <w:t xml:space="preserve"> и Тарифным руководством</w:t>
      </w:r>
      <w:r w:rsidRPr="00074E65">
        <w:rPr>
          <w:rFonts w:ascii="Times New Roman" w:hAnsi="Times New Roman" w:cs="Times New Roman"/>
          <w:sz w:val="28"/>
          <w:szCs w:val="28"/>
        </w:rPr>
        <w:t>:</w:t>
      </w:r>
    </w:p>
    <w:p w:rsidR="00BB53C5" w:rsidRDefault="00BB53C5" w:rsidP="004415F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7D0E">
        <w:rPr>
          <w:rFonts w:ascii="Times New Roman" w:hAnsi="Times New Roman" w:cs="Times New Roman"/>
          <w:sz w:val="28"/>
          <w:szCs w:val="28"/>
        </w:rPr>
        <w:t xml:space="preserve">на услуги МЖС </w:t>
      </w:r>
      <w:r>
        <w:rPr>
          <w:rFonts w:ascii="Times New Roman" w:hAnsi="Times New Roman" w:cs="Times New Roman"/>
          <w:sz w:val="28"/>
          <w:szCs w:val="28"/>
        </w:rPr>
        <w:t xml:space="preserve"> в виде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ценовых пределов (повышающих </w:t>
      </w:r>
      <w:r w:rsidR="00074E65">
        <w:rPr>
          <w:rFonts w:ascii="Times New Roman" w:eastAsiaTheme="minorEastAsia" w:hAnsi="Times New Roman" w:cs="Times New Roman"/>
          <w:sz w:val="28"/>
          <w:szCs w:val="28"/>
        </w:rPr>
        <w:t>индексов</w:t>
      </w:r>
      <w:r>
        <w:rPr>
          <w:rFonts w:ascii="Times New Roman" w:eastAsiaTheme="minorEastAsia" w:hAnsi="Times New Roman" w:cs="Times New Roman"/>
          <w:sz w:val="28"/>
          <w:szCs w:val="28"/>
        </w:rPr>
        <w:t>);</w:t>
      </w:r>
    </w:p>
    <w:p w:rsidR="00BB53C5" w:rsidRDefault="00BB53C5" w:rsidP="004415F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на услуги ЛТ в виде повышающих коэффициентов.</w:t>
      </w:r>
    </w:p>
    <w:p w:rsidR="00BB53C5" w:rsidRDefault="00BB53C5" w:rsidP="00441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359C5" w:rsidRPr="00667EC5" w:rsidRDefault="00C359C5" w:rsidP="00E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EC5">
        <w:rPr>
          <w:rFonts w:ascii="Times New Roman" w:hAnsi="Times New Roman" w:cs="Times New Roman"/>
          <w:b/>
          <w:sz w:val="28"/>
          <w:szCs w:val="28"/>
        </w:rPr>
        <w:t xml:space="preserve">При этом </w:t>
      </w:r>
      <w:r w:rsidR="002F742C" w:rsidRPr="00667EC5">
        <w:rPr>
          <w:rFonts w:ascii="Times New Roman" w:hAnsi="Times New Roman" w:cs="Times New Roman"/>
          <w:b/>
          <w:sz w:val="28"/>
          <w:szCs w:val="28"/>
        </w:rPr>
        <w:t>действующий порядок расчета тарифа на услуги МЖС</w:t>
      </w:r>
      <w:r w:rsidR="00FD6050" w:rsidRPr="00667EC5">
        <w:rPr>
          <w:rFonts w:ascii="Times New Roman" w:hAnsi="Times New Roman" w:cs="Times New Roman"/>
          <w:b/>
          <w:sz w:val="28"/>
          <w:szCs w:val="28"/>
        </w:rPr>
        <w:t>, ЛТ, ГК</w:t>
      </w:r>
      <w:r w:rsidR="002F742C" w:rsidRPr="00667EC5">
        <w:rPr>
          <w:rFonts w:ascii="Times New Roman" w:hAnsi="Times New Roman" w:cs="Times New Roman"/>
          <w:b/>
          <w:sz w:val="28"/>
          <w:szCs w:val="28"/>
        </w:rPr>
        <w:t xml:space="preserve"> с дифференциаци</w:t>
      </w:r>
      <w:r w:rsidR="008F2EAA" w:rsidRPr="00667EC5">
        <w:rPr>
          <w:rFonts w:ascii="Times New Roman" w:hAnsi="Times New Roman" w:cs="Times New Roman"/>
          <w:b/>
          <w:sz w:val="28"/>
          <w:szCs w:val="28"/>
        </w:rPr>
        <w:t>ей</w:t>
      </w:r>
      <w:r w:rsidR="002F742C" w:rsidRPr="00667EC5">
        <w:rPr>
          <w:rFonts w:ascii="Times New Roman" w:hAnsi="Times New Roman" w:cs="Times New Roman"/>
          <w:b/>
          <w:sz w:val="28"/>
          <w:szCs w:val="28"/>
        </w:rPr>
        <w:t xml:space="preserve"> по родам грузов, подвижному составу, расстоянию, загрузки, типу тяги и т.д. </w:t>
      </w:r>
      <w:r w:rsidR="00B92935" w:rsidRPr="00667EC5">
        <w:rPr>
          <w:rFonts w:ascii="Times New Roman" w:hAnsi="Times New Roman" w:cs="Times New Roman"/>
          <w:b/>
          <w:sz w:val="28"/>
          <w:szCs w:val="28"/>
        </w:rPr>
        <w:t>сохраняется.</w:t>
      </w:r>
    </w:p>
    <w:p w:rsidR="00906591" w:rsidRPr="00F3414E" w:rsidRDefault="00906591" w:rsidP="009065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В связи с тем, что использование доходов от применения ценовых пределов (повышающих </w:t>
      </w:r>
      <w:r w:rsidR="001A6557">
        <w:rPr>
          <w:rFonts w:ascii="Times New Roman" w:eastAsiaTheme="minorEastAsia" w:hAnsi="Times New Roman" w:cs="Times New Roman"/>
          <w:sz w:val="28"/>
          <w:szCs w:val="28"/>
        </w:rPr>
        <w:t>индексов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) будет контролироваться КРЕМ МНЭ РК по </w:t>
      </w:r>
      <w:r w:rsidR="00C730D6">
        <w:rPr>
          <w:rFonts w:ascii="Times New Roman" w:eastAsiaTheme="minorEastAsia" w:hAnsi="Times New Roman" w:cs="Times New Roman"/>
          <w:sz w:val="28"/>
          <w:szCs w:val="28"/>
        </w:rPr>
        <w:t>утвержденной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форме, </w:t>
      </w:r>
      <w:r w:rsidR="004C0F6B" w:rsidRPr="00FD6050">
        <w:rPr>
          <w:rFonts w:ascii="Times New Roman" w:eastAsiaTheme="minorEastAsia" w:hAnsi="Times New Roman" w:cs="Times New Roman"/>
          <w:b/>
          <w:sz w:val="28"/>
          <w:szCs w:val="28"/>
        </w:rPr>
        <w:t xml:space="preserve">ГВЦ, ЦДАЦ и ЦЧУ </w:t>
      </w:r>
      <w:r w:rsidR="00230FC4" w:rsidRPr="00281BDB">
        <w:rPr>
          <w:rFonts w:ascii="Times New Roman" w:eastAsiaTheme="minorEastAsia" w:hAnsi="Times New Roman" w:cs="Times New Roman"/>
          <w:sz w:val="28"/>
          <w:szCs w:val="28"/>
        </w:rPr>
        <w:t>совместно</w:t>
      </w:r>
      <w:r w:rsidR="00230FC4" w:rsidRPr="00FD6050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1A6557" w:rsidRPr="001A6557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1A6557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FD6050" w:rsidRPr="00FD6050">
        <w:rPr>
          <w:rFonts w:ascii="Times New Roman" w:eastAsiaTheme="minorEastAsia" w:hAnsi="Times New Roman" w:cs="Times New Roman"/>
          <w:b/>
          <w:sz w:val="28"/>
          <w:szCs w:val="28"/>
        </w:rPr>
        <w:t xml:space="preserve">ТОО «КТЖ – Грузовые перевозки» </w:t>
      </w:r>
      <w:r w:rsidRPr="00436BE3">
        <w:rPr>
          <w:rFonts w:ascii="Times New Roman" w:eastAsiaTheme="minorEastAsia" w:hAnsi="Times New Roman" w:cs="Times New Roman"/>
          <w:b/>
          <w:sz w:val="28"/>
          <w:szCs w:val="28"/>
        </w:rPr>
        <w:t>необходимо</w:t>
      </w:r>
      <w:r w:rsidR="00C730D6" w:rsidRPr="00436BE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C730D6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в автоматизированном режиме</w:t>
      </w:r>
      <w:r w:rsidR="00C730D6" w:rsidRPr="00436BE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C730D6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обеспечить </w:t>
      </w:r>
      <w:r w:rsidR="00416D50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ежемесячный </w:t>
      </w:r>
      <w:r w:rsidR="00C730D6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сбор информации из информационных систем в отчетную форму</w:t>
      </w:r>
      <w:r w:rsidR="00192395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(прилагается)</w:t>
      </w:r>
      <w:r w:rsidR="00416D50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с последующим формированием годового отчета</w:t>
      </w:r>
      <w:r w:rsidR="00192395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.</w:t>
      </w:r>
      <w:r w:rsidR="00C730D6" w:rsidRPr="00F3414E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  </w:t>
      </w:r>
      <w:proofErr w:type="gramEnd"/>
    </w:p>
    <w:p w:rsidR="00FC2BCF" w:rsidRPr="00436BE3" w:rsidRDefault="00960041" w:rsidP="000830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FD6050">
        <w:rPr>
          <w:rFonts w:ascii="Times New Roman" w:eastAsiaTheme="minorEastAsia" w:hAnsi="Times New Roman" w:cs="Times New Roman"/>
          <w:b/>
          <w:sz w:val="28"/>
          <w:szCs w:val="28"/>
        </w:rPr>
        <w:t xml:space="preserve">ГВЦ, </w:t>
      </w:r>
      <w:r w:rsidR="00997D04" w:rsidRPr="00FD6050">
        <w:rPr>
          <w:rFonts w:ascii="Times New Roman" w:eastAsiaTheme="minorEastAsia" w:hAnsi="Times New Roman" w:cs="Times New Roman"/>
          <w:b/>
          <w:sz w:val="28"/>
          <w:szCs w:val="28"/>
        </w:rPr>
        <w:t>ТОО «КТЖ – Грузовые перевозки»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</w:t>
      </w:r>
      <w:r w:rsidR="0008306C">
        <w:rPr>
          <w:rFonts w:ascii="Times New Roman" w:eastAsiaTheme="minorEastAsia" w:hAnsi="Times New Roman" w:cs="Times New Roman"/>
          <w:sz w:val="28"/>
          <w:szCs w:val="28"/>
        </w:rPr>
        <w:t xml:space="preserve">ри формировании </w:t>
      </w:r>
      <w:r w:rsidR="00335EC2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="00335EC2">
        <w:rPr>
          <w:rFonts w:ascii="Times New Roman" w:hAnsi="Times New Roman" w:cs="Times New Roman"/>
          <w:sz w:val="28"/>
          <w:szCs w:val="28"/>
        </w:rPr>
        <w:t>АСУ ДКР</w:t>
      </w:r>
      <w:r w:rsidR="00192395">
        <w:rPr>
          <w:rFonts w:ascii="Times New Roman" w:hAnsi="Times New Roman" w:cs="Times New Roman"/>
          <w:sz w:val="28"/>
          <w:szCs w:val="28"/>
        </w:rPr>
        <w:t xml:space="preserve"> и АРМ АГКР</w:t>
      </w:r>
      <w:r w:rsidR="00335EC2">
        <w:rPr>
          <w:rFonts w:ascii="Times New Roman" w:hAnsi="Times New Roman" w:cs="Times New Roman"/>
          <w:sz w:val="28"/>
          <w:szCs w:val="28"/>
        </w:rPr>
        <w:t xml:space="preserve"> </w:t>
      </w:r>
      <w:r w:rsidR="0008306C">
        <w:rPr>
          <w:rFonts w:ascii="Times New Roman" w:hAnsi="Times New Roman" w:cs="Times New Roman"/>
          <w:sz w:val="28"/>
          <w:szCs w:val="28"/>
        </w:rPr>
        <w:t xml:space="preserve">первичного </w:t>
      </w:r>
      <w:r w:rsidR="00B255F6">
        <w:rPr>
          <w:rFonts w:ascii="Times New Roman" w:hAnsi="Times New Roman" w:cs="Times New Roman"/>
          <w:sz w:val="28"/>
          <w:szCs w:val="28"/>
        </w:rPr>
        <w:t>п</w:t>
      </w:r>
      <w:r w:rsidR="0008306C">
        <w:rPr>
          <w:rFonts w:ascii="Times New Roman" w:hAnsi="Times New Roman" w:cs="Times New Roman"/>
          <w:sz w:val="28"/>
          <w:szCs w:val="28"/>
        </w:rPr>
        <w:t>еревозочного документа «дорожная ведомость»</w:t>
      </w:r>
      <w:r w:rsidR="009039AB">
        <w:rPr>
          <w:rFonts w:ascii="Times New Roman" w:hAnsi="Times New Roman" w:cs="Times New Roman"/>
          <w:sz w:val="28"/>
          <w:szCs w:val="28"/>
        </w:rPr>
        <w:t xml:space="preserve"> в графе 64 «Отметки для исчисления и взимания провозной платы» </w:t>
      </w:r>
      <w:r w:rsidR="00BB53C5">
        <w:rPr>
          <w:rFonts w:ascii="Times New Roman" w:hAnsi="Times New Roman" w:cs="Times New Roman"/>
          <w:sz w:val="28"/>
          <w:szCs w:val="28"/>
        </w:rPr>
        <w:t>накладн</w:t>
      </w:r>
      <w:r w:rsidR="009039AB">
        <w:rPr>
          <w:rFonts w:ascii="Times New Roman" w:hAnsi="Times New Roman" w:cs="Times New Roman"/>
          <w:sz w:val="28"/>
          <w:szCs w:val="28"/>
        </w:rPr>
        <w:t>ой</w:t>
      </w:r>
      <w:r w:rsidR="00BB53C5">
        <w:rPr>
          <w:rFonts w:ascii="Times New Roman" w:hAnsi="Times New Roman" w:cs="Times New Roman"/>
          <w:sz w:val="28"/>
          <w:szCs w:val="28"/>
        </w:rPr>
        <w:t xml:space="preserve"> СМГС</w:t>
      </w:r>
      <w:r w:rsidR="0008306C">
        <w:rPr>
          <w:rFonts w:ascii="Times New Roman" w:hAnsi="Times New Roman" w:cs="Times New Roman"/>
          <w:sz w:val="28"/>
          <w:szCs w:val="28"/>
        </w:rPr>
        <w:t xml:space="preserve"> </w:t>
      </w:r>
      <w:r w:rsidR="0008306C">
        <w:rPr>
          <w:rFonts w:ascii="Times New Roman" w:eastAsiaTheme="minorEastAsia" w:hAnsi="Times New Roman" w:cs="Times New Roman"/>
          <w:sz w:val="28"/>
          <w:szCs w:val="28"/>
        </w:rPr>
        <w:t>необходимо</w:t>
      </w:r>
      <w:r w:rsidR="005D4F7A">
        <w:rPr>
          <w:rFonts w:ascii="Times New Roman" w:eastAsiaTheme="minorEastAsia" w:hAnsi="Times New Roman" w:cs="Times New Roman"/>
          <w:sz w:val="28"/>
          <w:szCs w:val="28"/>
        </w:rPr>
        <w:t>, в зависимости от направления перевозки,</w:t>
      </w:r>
      <w:r w:rsidR="0008306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8306C" w:rsidRPr="00B255F6">
        <w:rPr>
          <w:rFonts w:ascii="Times New Roman" w:eastAsiaTheme="minorEastAsia" w:hAnsi="Times New Roman" w:cs="Times New Roman"/>
          <w:sz w:val="28"/>
          <w:szCs w:val="28"/>
        </w:rPr>
        <w:t xml:space="preserve">выделение </w:t>
      </w:r>
      <w:r w:rsidR="0008306C">
        <w:rPr>
          <w:rFonts w:ascii="Times New Roman" w:eastAsiaTheme="minorEastAsia" w:hAnsi="Times New Roman" w:cs="Times New Roman"/>
          <w:sz w:val="28"/>
          <w:szCs w:val="28"/>
        </w:rPr>
        <w:t>отдельной строкой</w:t>
      </w:r>
      <w:r w:rsidR="00B255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30FC4">
        <w:rPr>
          <w:rFonts w:ascii="Times New Roman" w:eastAsiaTheme="minorEastAsia" w:hAnsi="Times New Roman" w:cs="Times New Roman"/>
          <w:sz w:val="28"/>
          <w:szCs w:val="28"/>
        </w:rPr>
        <w:t>сумм</w:t>
      </w:r>
      <w:r w:rsidR="00192395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230FC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576E1">
        <w:rPr>
          <w:rFonts w:ascii="Times New Roman" w:eastAsiaTheme="minorEastAsia" w:hAnsi="Times New Roman" w:cs="Times New Roman"/>
          <w:sz w:val="28"/>
          <w:szCs w:val="28"/>
        </w:rPr>
        <w:t>от</w:t>
      </w:r>
      <w:r w:rsidR="0008306C">
        <w:rPr>
          <w:rFonts w:ascii="Times New Roman" w:eastAsiaTheme="minorEastAsia" w:hAnsi="Times New Roman" w:cs="Times New Roman"/>
          <w:sz w:val="28"/>
          <w:szCs w:val="28"/>
        </w:rPr>
        <w:t xml:space="preserve"> ценового предела (повышающего </w:t>
      </w:r>
      <w:r w:rsidR="00FC2BCF">
        <w:rPr>
          <w:rFonts w:ascii="Times New Roman" w:eastAsiaTheme="minorEastAsia" w:hAnsi="Times New Roman" w:cs="Times New Roman"/>
          <w:sz w:val="28"/>
          <w:szCs w:val="28"/>
        </w:rPr>
        <w:t>индекса</w:t>
      </w:r>
      <w:r w:rsidR="0008306C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5576E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576E1" w:rsidRPr="00FC2BCF">
        <w:rPr>
          <w:rFonts w:ascii="Times New Roman" w:eastAsiaTheme="minorEastAsia" w:hAnsi="Times New Roman" w:cs="Times New Roman"/>
          <w:sz w:val="28"/>
          <w:szCs w:val="28"/>
        </w:rPr>
        <w:t>на услуги МЖС</w:t>
      </w:r>
      <w:r w:rsidR="005576E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576E1" w:rsidRPr="00436BE3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Э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цпТ</m:t>
        </m:r>
      </m:oMath>
      <w:r w:rsidR="005576E1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C2BCF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и суммы </w:t>
      </w:r>
      <w:r w:rsidR="00122A7E" w:rsidRPr="00436BE3">
        <w:rPr>
          <w:rFonts w:ascii="Times New Roman" w:eastAsiaTheme="minorEastAsia" w:hAnsi="Times New Roman" w:cs="Times New Roman"/>
          <w:sz w:val="28"/>
          <w:szCs w:val="28"/>
        </w:rPr>
        <w:t>от</w:t>
      </w:r>
      <w:r w:rsidR="00FC2BCF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 повышающего коэффициента</w:t>
      </w:r>
      <w:r w:rsidR="005576E1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 на услуги ЛТ (ЛТ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 транзитЭ</m:t>
        </m:r>
        <w:proofErr w:type="gramEnd"/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ЛТ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 транзитТ</m:t>
        </m:r>
      </m:oMath>
      <w:r w:rsidR="005576E1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), </w:t>
      </w:r>
      <w:proofErr w:type="gramStart"/>
      <w:r w:rsidR="005576E1" w:rsidRPr="00436BE3">
        <w:rPr>
          <w:rFonts w:ascii="Times New Roman" w:eastAsiaTheme="minorEastAsia" w:hAnsi="Times New Roman" w:cs="Times New Roman"/>
          <w:sz w:val="28"/>
          <w:szCs w:val="28"/>
        </w:rPr>
        <w:t>которые</w:t>
      </w:r>
      <w:proofErr w:type="gramEnd"/>
      <w:r w:rsidR="005576E1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 рассчитываются по формул</w:t>
      </w:r>
      <w:r w:rsidR="00436BE3">
        <w:rPr>
          <w:rFonts w:ascii="Times New Roman" w:eastAsiaTheme="minorEastAsia" w:hAnsi="Times New Roman" w:cs="Times New Roman"/>
          <w:sz w:val="28"/>
          <w:szCs w:val="28"/>
        </w:rPr>
        <w:t>ам</w:t>
      </w:r>
      <w:r w:rsidR="005576E1" w:rsidRPr="00436BE3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73357E" w:rsidRPr="00436BE3" w:rsidRDefault="0073357E" w:rsidP="000830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C1A96" w:rsidRPr="00436BE3" w:rsidRDefault="005576E1" w:rsidP="0091419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цпЭ</m:t>
        </m:r>
      </m:oMath>
      <w:r w:rsidRPr="00436BE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897800" w:rsidRPr="00436BE3">
        <w:rPr>
          <w:rFonts w:ascii="Times New Roman" w:eastAsiaTheme="minorEastAsia" w:hAnsi="Times New Roman" w:cs="Times New Roman"/>
          <w:b/>
          <w:sz w:val="28"/>
          <w:szCs w:val="28"/>
        </w:rPr>
        <w:t>=</w:t>
      </w:r>
      <w:r w:rsidR="009C1A96" w:rsidRPr="00436BE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w:proofErr w:type="gramStart"/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</m:t>
        </m:r>
      </m:oMath>
      <w:proofErr w:type="gramEnd"/>
      <w:r w:rsidR="00122A7E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31190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</w:p>
    <w:p w:rsidR="00914196" w:rsidRDefault="009C1A96" w:rsidP="0091419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цпТ=</m:t>
        </m:r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2</m:t>
        </m:r>
      </m:oMath>
      <w:r w:rsidR="00631190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Pr="00436BE3">
        <w:rPr>
          <w:rFonts w:ascii="Times New Roman" w:eastAsiaTheme="minorEastAsia" w:hAnsi="Times New Roman" w:cs="Times New Roman"/>
          <w:b/>
          <w:sz w:val="28"/>
          <w:szCs w:val="28"/>
        </w:rPr>
        <w:t>,</w:t>
      </w:r>
      <w:r w:rsidR="00631190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</w:p>
    <w:p w:rsidR="00CA5772" w:rsidRDefault="00631190" w:rsidP="0091419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3119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0B4CAD" w:rsidRDefault="000B4CAD" w:rsidP="0063119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31190" w:rsidRPr="00F57397" w:rsidRDefault="00631190" w:rsidP="00E32A7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B4CAD">
        <w:rPr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B4CAD">
        <w:rPr>
          <w:rFonts w:ascii="Times New Roman" w:eastAsiaTheme="minorEastAsia" w:hAnsi="Times New Roman" w:cs="Times New Roman"/>
          <w:sz w:val="28"/>
          <w:szCs w:val="28"/>
        </w:rPr>
        <w:t xml:space="preserve">тариф за электрифицированный участок пути с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ЦПмжс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</w:p>
    <w:p w:rsidR="000B4CAD" w:rsidRPr="00F57397" w:rsidRDefault="001315E5" w:rsidP="00E32A7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0B4CAD" w:rsidRPr="00F57397">
        <w:rPr>
          <w:rFonts w:ascii="Times New Roman" w:eastAsiaTheme="minorEastAsia" w:hAnsi="Times New Roman" w:cs="Times New Roman"/>
          <w:b/>
          <w:sz w:val="28"/>
          <w:szCs w:val="28"/>
        </w:rPr>
        <w:t xml:space="preserve"> – </w:t>
      </w:r>
      <w:r w:rsidR="000B4CAD" w:rsidRPr="00F57397">
        <w:rPr>
          <w:rFonts w:ascii="Times New Roman" w:eastAsiaTheme="minorEastAsia" w:hAnsi="Times New Roman" w:cs="Times New Roman"/>
          <w:sz w:val="28"/>
          <w:szCs w:val="28"/>
        </w:rPr>
        <w:t xml:space="preserve">тариф  за электрифицированный участок пути без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ЦПмжс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</w:p>
    <w:p w:rsidR="006922D4" w:rsidRPr="00F57397" w:rsidRDefault="006922D4" w:rsidP="00E32A7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6922D4" w:rsidRPr="00F57397" w:rsidRDefault="006922D4" w:rsidP="006922D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МЖС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2</m:t>
        </m:r>
      </m:oMath>
      <w:r w:rsidRPr="00F57397">
        <w:rPr>
          <w:rFonts w:ascii="Times New Roman" w:eastAsiaTheme="minorEastAsia" w:hAnsi="Times New Roman" w:cs="Times New Roman"/>
          <w:sz w:val="28"/>
          <w:szCs w:val="28"/>
        </w:rPr>
        <w:t xml:space="preserve"> – тариф за </w:t>
      </w:r>
      <w:proofErr w:type="spellStart"/>
      <w:r w:rsidRPr="00F57397">
        <w:rPr>
          <w:rFonts w:ascii="Times New Roman" w:eastAsiaTheme="minorEastAsia" w:hAnsi="Times New Roman" w:cs="Times New Roman"/>
          <w:sz w:val="28"/>
          <w:szCs w:val="28"/>
        </w:rPr>
        <w:t>неэлектрифицированный</w:t>
      </w:r>
      <w:proofErr w:type="spellEnd"/>
      <w:r w:rsidRPr="00F57397">
        <w:rPr>
          <w:rFonts w:ascii="Times New Roman" w:eastAsiaTheme="minorEastAsia" w:hAnsi="Times New Roman" w:cs="Times New Roman"/>
          <w:sz w:val="28"/>
          <w:szCs w:val="28"/>
        </w:rPr>
        <w:t xml:space="preserve"> участок пути с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ЦПмжс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</w:p>
    <w:p w:rsidR="006922D4" w:rsidRPr="00631190" w:rsidRDefault="001315E5" w:rsidP="006922D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6922D4" w:rsidRPr="00F57397">
        <w:rPr>
          <w:rFonts w:ascii="Times New Roman" w:eastAsiaTheme="minorEastAsia" w:hAnsi="Times New Roman" w:cs="Times New Roman"/>
          <w:b/>
          <w:sz w:val="28"/>
          <w:szCs w:val="28"/>
        </w:rPr>
        <w:t xml:space="preserve"> – </w:t>
      </w:r>
      <w:r w:rsidR="006922D4" w:rsidRPr="00F57397">
        <w:rPr>
          <w:rFonts w:ascii="Times New Roman" w:eastAsiaTheme="minorEastAsia" w:hAnsi="Times New Roman" w:cs="Times New Roman"/>
          <w:sz w:val="28"/>
          <w:szCs w:val="28"/>
        </w:rPr>
        <w:t xml:space="preserve">тариф  за </w:t>
      </w:r>
      <w:proofErr w:type="spellStart"/>
      <w:r w:rsidR="006922D4" w:rsidRPr="00F57397">
        <w:rPr>
          <w:rFonts w:ascii="Times New Roman" w:eastAsiaTheme="minorEastAsia" w:hAnsi="Times New Roman" w:cs="Times New Roman"/>
          <w:sz w:val="28"/>
          <w:szCs w:val="28"/>
        </w:rPr>
        <w:t>неэлектрифицированный</w:t>
      </w:r>
      <w:proofErr w:type="spellEnd"/>
      <w:r w:rsidR="006922D4" w:rsidRPr="00F57397">
        <w:rPr>
          <w:rFonts w:ascii="Times New Roman" w:eastAsiaTheme="minorEastAsia" w:hAnsi="Times New Roman" w:cs="Times New Roman"/>
          <w:sz w:val="28"/>
          <w:szCs w:val="28"/>
        </w:rPr>
        <w:t xml:space="preserve"> участок пути без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ЦПмжс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</w:p>
    <w:p w:rsidR="006922D4" w:rsidRPr="00631190" w:rsidRDefault="006922D4" w:rsidP="00E32A7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631190" w:rsidRPr="00631190" w:rsidRDefault="00631190" w:rsidP="00E32A78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57397" w:rsidRPr="00436BE3" w:rsidRDefault="00631190" w:rsidP="006922D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36BE3">
        <w:rPr>
          <w:rFonts w:ascii="Times New Roman" w:eastAsiaTheme="minorEastAsia" w:hAnsi="Times New Roman" w:cs="Times New Roman"/>
          <w:sz w:val="28"/>
          <w:szCs w:val="28"/>
        </w:rPr>
        <w:t>ЛТ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 транзитЭ</m:t>
        </m:r>
      </m:oMath>
      <w:r w:rsidRPr="00436BE3">
        <w:rPr>
          <w:rFonts w:ascii="Times New Roman" w:eastAsiaTheme="minorEastAsia" w:hAnsi="Times New Roman" w:cs="Times New Roman"/>
          <w:b/>
          <w:sz w:val="28"/>
          <w:szCs w:val="28"/>
        </w:rPr>
        <w:t xml:space="preserve">  =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ЛТ</m:t>
        </m:r>
        <w:proofErr w:type="gramStart"/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</m:t>
        </m:r>
      </m:oMath>
      <w:proofErr w:type="gramEnd"/>
      <w:r w:rsidRPr="00436BE3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</w:p>
    <w:p w:rsidR="00631190" w:rsidRDefault="00F57397" w:rsidP="006922D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36BE3">
        <w:rPr>
          <w:rFonts w:ascii="Times New Roman" w:eastAsiaTheme="minorEastAsia" w:hAnsi="Times New Roman" w:cs="Times New Roman"/>
          <w:sz w:val="28"/>
          <w:szCs w:val="28"/>
        </w:rPr>
        <w:t>ЛТ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 транзитТ</m:t>
        </m:r>
      </m:oMath>
      <w:r w:rsidRPr="00436BE3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ЛТ</m:t>
        </m:r>
        <w:proofErr w:type="gramStart"/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2</m:t>
        </m:r>
      </m:oMath>
      <w:proofErr w:type="gramEnd"/>
      <w:r w:rsidR="00631190" w:rsidRPr="00436BE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36BE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631190" w:rsidRPr="00436BE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</w:p>
    <w:p w:rsidR="000F255C" w:rsidRDefault="000F255C" w:rsidP="006922D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F255C" w:rsidRPr="000F255C" w:rsidRDefault="000F255C" w:rsidP="000F25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ЛТ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тариф за электровозную тягу с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К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лт транзит</m:t>
        </m:r>
      </m:oMath>
    </w:p>
    <w:p w:rsidR="000F255C" w:rsidRPr="000F255C" w:rsidRDefault="001315E5" w:rsidP="000F255C">
      <w:pPr>
        <w:pStyle w:val="a3"/>
        <w:spacing w:line="240" w:lineRule="auto"/>
        <w:ind w:left="0"/>
        <w:jc w:val="center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Тлт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–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тариф за электровозную тягу без 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К</m:t>
          </m:r>
          <m:r>
            <m:rPr>
              <m:sty m:val="b"/>
            </m:rPr>
            <w:rPr>
              <w:rFonts w:ascii="Cambria Math" w:hAnsi="Cambria Math" w:cs="Times New Roman"/>
              <w:sz w:val="28"/>
              <w:szCs w:val="28"/>
            </w:rPr>
            <m:t>лт транзит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:rsidR="000F255C" w:rsidRPr="000F255C" w:rsidRDefault="000F255C" w:rsidP="000F255C">
      <w:pPr>
        <w:pStyle w:val="a3"/>
        <w:spacing w:line="240" w:lineRule="auto"/>
        <w:ind w:left="0"/>
        <w:jc w:val="center"/>
        <w:rPr>
          <w:rFonts w:eastAsiaTheme="minorEastAsia"/>
          <w:sz w:val="28"/>
          <w:szCs w:val="28"/>
        </w:rPr>
      </w:pPr>
    </w:p>
    <w:p w:rsidR="000F255C" w:rsidRPr="000F255C" w:rsidRDefault="000F255C" w:rsidP="000F255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ЛТ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2</m:t>
        </m:r>
      </m:oMath>
      <w:r>
        <w:rPr>
          <w:rFonts w:eastAsiaTheme="minorEastAsia"/>
          <w:sz w:val="28"/>
          <w:szCs w:val="28"/>
        </w:rPr>
        <w:t xml:space="preserve"> -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тариф за электровозную тягу с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К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лт транзит</m:t>
        </m:r>
      </m:oMath>
    </w:p>
    <w:p w:rsidR="000F255C" w:rsidRDefault="001315E5" w:rsidP="000F255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0F255C"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="000F255C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тариф за </w:t>
      </w:r>
      <w:r w:rsidR="000F255C">
        <w:rPr>
          <w:rFonts w:ascii="Times New Roman" w:eastAsiaTheme="minorEastAsia" w:hAnsi="Times New Roman" w:cs="Times New Roman"/>
          <w:sz w:val="28"/>
          <w:szCs w:val="28"/>
        </w:rPr>
        <w:t xml:space="preserve">тепловозную тягу без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К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лт транзит</m:t>
        </m:r>
      </m:oMath>
    </w:p>
    <w:p w:rsidR="006922D4" w:rsidRPr="00631190" w:rsidRDefault="006922D4" w:rsidP="006922D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436BE3" w:rsidRDefault="00436BE3" w:rsidP="00436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ценовых пределов (повышающих индексов) на услуги МЖС и повышающих коэффициентов на услуги ЛТ будет предоставлен позже по итогам их утверждения  уполномоченным органом.</w:t>
      </w:r>
    </w:p>
    <w:p w:rsidR="00436BE3" w:rsidRDefault="00436BE3" w:rsidP="00436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F26" w:rsidRDefault="00FC10D4" w:rsidP="00FC1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E3">
        <w:rPr>
          <w:rFonts w:ascii="Times New Roman" w:hAnsi="Times New Roman" w:cs="Times New Roman"/>
          <w:b/>
          <w:sz w:val="28"/>
          <w:szCs w:val="28"/>
        </w:rPr>
        <w:t xml:space="preserve">Для приведения действующих информационных систем к работе с учетом введения ценовых пределов (повышающих </w:t>
      </w:r>
      <w:r w:rsidR="00B26F26" w:rsidRPr="00436BE3">
        <w:rPr>
          <w:rFonts w:ascii="Times New Roman" w:hAnsi="Times New Roman" w:cs="Times New Roman"/>
          <w:b/>
          <w:sz w:val="28"/>
          <w:szCs w:val="28"/>
        </w:rPr>
        <w:t>индексов</w:t>
      </w:r>
      <w:r w:rsidRPr="00436BE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960041" w:rsidRPr="00436BE3">
        <w:rPr>
          <w:rFonts w:ascii="Times New Roman" w:hAnsi="Times New Roman" w:cs="Times New Roman"/>
          <w:b/>
          <w:sz w:val="28"/>
          <w:szCs w:val="28"/>
        </w:rPr>
        <w:t xml:space="preserve">направляется </w:t>
      </w:r>
      <w:r w:rsidRPr="00436BE3">
        <w:rPr>
          <w:rFonts w:ascii="Times New Roman" w:hAnsi="Times New Roman" w:cs="Times New Roman"/>
          <w:b/>
          <w:sz w:val="28"/>
          <w:szCs w:val="28"/>
        </w:rPr>
        <w:t>алгоритм их применения</w:t>
      </w:r>
      <w:r w:rsidR="00B26F26">
        <w:rPr>
          <w:rFonts w:ascii="Times New Roman" w:hAnsi="Times New Roman" w:cs="Times New Roman"/>
          <w:sz w:val="28"/>
          <w:szCs w:val="28"/>
        </w:rPr>
        <w:t>, который в рабочем порядке отработан с</w:t>
      </w:r>
      <w:r w:rsidR="00077D65">
        <w:rPr>
          <w:rFonts w:ascii="Times New Roman" w:hAnsi="Times New Roman" w:cs="Times New Roman"/>
          <w:sz w:val="28"/>
          <w:szCs w:val="28"/>
        </w:rPr>
        <w:t>о специалистами</w:t>
      </w:r>
      <w:r w:rsidR="00B26F26">
        <w:rPr>
          <w:rFonts w:ascii="Times New Roman" w:hAnsi="Times New Roman" w:cs="Times New Roman"/>
          <w:sz w:val="28"/>
          <w:szCs w:val="28"/>
        </w:rPr>
        <w:t>.</w:t>
      </w:r>
    </w:p>
    <w:p w:rsidR="00077D65" w:rsidRPr="00460F22" w:rsidRDefault="003965AF" w:rsidP="0007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77D65">
        <w:rPr>
          <w:rFonts w:ascii="Times New Roman" w:hAnsi="Times New Roman" w:cs="Times New Roman"/>
          <w:sz w:val="28"/>
          <w:szCs w:val="28"/>
        </w:rPr>
        <w:t>тмеча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77D65">
        <w:rPr>
          <w:rFonts w:ascii="Times New Roman" w:hAnsi="Times New Roman" w:cs="Times New Roman"/>
          <w:sz w:val="28"/>
          <w:szCs w:val="28"/>
        </w:rPr>
        <w:t>, что вторым этапом планируется введение понижающих индексов к тарифам на услуги МЖС.</w:t>
      </w:r>
    </w:p>
    <w:p w:rsidR="00B00D6D" w:rsidRDefault="00B26F26" w:rsidP="00B0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26F26">
        <w:rPr>
          <w:rFonts w:ascii="Times New Roman" w:hAnsi="Times New Roman" w:cs="Times New Roman"/>
          <w:sz w:val="28"/>
          <w:szCs w:val="28"/>
        </w:rPr>
        <w:t xml:space="preserve">По всем возникающим вопросам в части </w:t>
      </w:r>
      <w:r w:rsidR="00436BE3" w:rsidRPr="00436BE3">
        <w:rPr>
          <w:rFonts w:ascii="Times New Roman" w:hAnsi="Times New Roman" w:cs="Times New Roman"/>
          <w:sz w:val="28"/>
          <w:szCs w:val="28"/>
        </w:rPr>
        <w:t>применения</w:t>
      </w:r>
      <w:r w:rsidR="00436BE3">
        <w:rPr>
          <w:rFonts w:ascii="Times New Roman" w:hAnsi="Times New Roman" w:cs="Times New Roman"/>
          <w:sz w:val="28"/>
          <w:szCs w:val="28"/>
        </w:rPr>
        <w:t xml:space="preserve"> ценовых пределов (повышающих индексов) обращаться в ЦТП.</w:t>
      </w:r>
      <w:r w:rsidRPr="00436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BE3" w:rsidRPr="00436BE3" w:rsidRDefault="00436BE3" w:rsidP="00B0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D6D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D6D" w:rsidRPr="0073357E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57E">
        <w:rPr>
          <w:rFonts w:ascii="Times New Roman" w:hAnsi="Times New Roman" w:cs="Times New Roman"/>
          <w:b/>
          <w:sz w:val="28"/>
          <w:szCs w:val="28"/>
        </w:rPr>
        <w:t>Управляющий директор</w:t>
      </w:r>
    </w:p>
    <w:p w:rsidR="00B00D6D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3357E">
        <w:rPr>
          <w:rFonts w:ascii="Times New Roman" w:hAnsi="Times New Roman" w:cs="Times New Roman"/>
          <w:b/>
          <w:sz w:val="28"/>
          <w:szCs w:val="28"/>
        </w:rPr>
        <w:t>о финансам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Д.Кушеров</w:t>
      </w:r>
      <w:proofErr w:type="spellEnd"/>
    </w:p>
    <w:p w:rsidR="00B00D6D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D6D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D6D" w:rsidRPr="003965AF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5AF">
        <w:rPr>
          <w:rFonts w:ascii="Times New Roman" w:hAnsi="Times New Roman" w:cs="Times New Roman"/>
          <w:sz w:val="24"/>
          <w:szCs w:val="24"/>
        </w:rPr>
        <w:t>Исп. Досанова Ш.Д. - ЦТП</w:t>
      </w:r>
    </w:p>
    <w:p w:rsidR="00B00D6D" w:rsidRDefault="00B00D6D" w:rsidP="00B00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5AF">
        <w:rPr>
          <w:rFonts w:ascii="Times New Roman" w:hAnsi="Times New Roman" w:cs="Times New Roman"/>
          <w:sz w:val="24"/>
          <w:szCs w:val="24"/>
        </w:rPr>
        <w:t>60-37-50</w:t>
      </w:r>
      <w:r w:rsidRPr="003965AF">
        <w:rPr>
          <w:rFonts w:ascii="Times New Roman" w:hAnsi="Times New Roman" w:cs="Times New Roman"/>
          <w:sz w:val="24"/>
          <w:szCs w:val="24"/>
        </w:rPr>
        <w:tab/>
      </w:r>
    </w:p>
    <w:p w:rsidR="008A471E" w:rsidRDefault="008A471E" w:rsidP="00B00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DCA" w:rsidRPr="003965AF" w:rsidRDefault="002C4DCA" w:rsidP="00B00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0D6D" w:rsidRPr="003965AF" w:rsidRDefault="00B00D6D" w:rsidP="00FC1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742C" w:rsidRDefault="002F742C" w:rsidP="009A19D6">
      <w:pPr>
        <w:pStyle w:val="a3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Рас</w:t>
      </w:r>
      <w:r w:rsidR="00894B80" w:rsidRPr="00894B80">
        <w:rPr>
          <w:rFonts w:ascii="Times New Roman" w:hAnsi="Times New Roman" w:cs="Times New Roman"/>
          <w:b/>
          <w:sz w:val="28"/>
          <w:szCs w:val="28"/>
        </w:rPr>
        <w:t xml:space="preserve">чет тарифа </w:t>
      </w:r>
      <w:r>
        <w:rPr>
          <w:rFonts w:ascii="Times New Roman" w:hAnsi="Times New Roman" w:cs="Times New Roman"/>
          <w:b/>
          <w:sz w:val="28"/>
          <w:szCs w:val="28"/>
        </w:rPr>
        <w:t xml:space="preserve">с учетом ценового предела </w:t>
      </w:r>
    </w:p>
    <w:p w:rsidR="00894B80" w:rsidRDefault="002F742C" w:rsidP="002F742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(повышающего </w:t>
      </w:r>
      <w:r w:rsidR="006F2152">
        <w:rPr>
          <w:rFonts w:ascii="Times New Roman" w:hAnsi="Times New Roman" w:cs="Times New Roman"/>
          <w:b/>
          <w:sz w:val="28"/>
          <w:szCs w:val="28"/>
        </w:rPr>
        <w:t>индекса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416D50">
        <w:rPr>
          <w:rFonts w:ascii="Times New Roman" w:hAnsi="Times New Roman" w:cs="Times New Roman"/>
          <w:b/>
          <w:sz w:val="28"/>
          <w:szCs w:val="28"/>
        </w:rPr>
        <w:t>, применяемого на груженый рейс</w:t>
      </w:r>
      <w:r w:rsidR="00155C7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155C7B" w:rsidRPr="00910A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экспортном </w:t>
      </w:r>
      <w:r w:rsidR="00F80661">
        <w:rPr>
          <w:rFonts w:ascii="Times New Roman" w:hAnsi="Times New Roman" w:cs="Times New Roman"/>
          <w:b/>
          <w:sz w:val="28"/>
          <w:szCs w:val="28"/>
        </w:rPr>
        <w:t>направлении</w:t>
      </w:r>
      <w:r w:rsidR="00416D50">
        <w:rPr>
          <w:rFonts w:ascii="Times New Roman" w:hAnsi="Times New Roman" w:cs="Times New Roman"/>
          <w:b/>
          <w:sz w:val="28"/>
          <w:szCs w:val="28"/>
        </w:rPr>
        <w:t xml:space="preserve"> и порожний пробег в </w:t>
      </w:r>
      <w:r w:rsidR="00416D50" w:rsidRPr="00416D5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импортном </w:t>
      </w:r>
      <w:r w:rsidR="00416D50">
        <w:rPr>
          <w:rFonts w:ascii="Times New Roman" w:hAnsi="Times New Roman" w:cs="Times New Roman"/>
          <w:b/>
          <w:sz w:val="28"/>
          <w:szCs w:val="28"/>
        </w:rPr>
        <w:t>направлении</w:t>
      </w:r>
      <w:r w:rsidR="007A08A6">
        <w:rPr>
          <w:rFonts w:ascii="Times New Roman" w:hAnsi="Times New Roman" w:cs="Times New Roman"/>
          <w:b/>
          <w:sz w:val="28"/>
          <w:szCs w:val="28"/>
        </w:rPr>
        <w:t>.</w:t>
      </w:r>
    </w:p>
    <w:p w:rsidR="002F742C" w:rsidRDefault="002F742C" w:rsidP="002F742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D50" w:rsidRDefault="004340A7" w:rsidP="00416D50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="002F742C" w:rsidRPr="0047469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="008F3C8C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="008F3C8C" w:rsidRPr="008F3C8C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7E45A5" w:rsidRPr="004340A7">
        <w:rPr>
          <w:rFonts w:ascii="Times New Roman" w:eastAsiaTheme="minorEastAsia" w:hAnsi="Times New Roman" w:cs="Times New Roman"/>
          <w:b/>
          <w:sz w:val="28"/>
          <w:szCs w:val="28"/>
        </w:rPr>
        <w:t xml:space="preserve"> 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="008F3C8C">
        <w:rPr>
          <w:rFonts w:ascii="Times New Roman" w:eastAsiaTheme="minorEastAsia" w:hAnsi="Times New Roman" w:cs="Times New Roman"/>
          <w:b/>
          <w:sz w:val="28"/>
          <w:szCs w:val="28"/>
        </w:rPr>
        <w:t xml:space="preserve">  +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2C511A">
        <w:rPr>
          <w:rFonts w:ascii="Times New Roman" w:eastAsiaTheme="minorEastAsia" w:hAnsi="Times New Roman" w:cs="Times New Roman"/>
          <w:b/>
          <w:sz w:val="28"/>
          <w:szCs w:val="28"/>
        </w:rPr>
        <w:t xml:space="preserve">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="00416D50"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="00416D50" w:rsidRPr="00416D5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416D50" w:rsidRDefault="00416D50" w:rsidP="00416D50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416D50" w:rsidRPr="00416D50" w:rsidRDefault="001315E5" w:rsidP="00416D50">
      <w:pPr>
        <w:pStyle w:val="a3"/>
        <w:spacing w:line="240" w:lineRule="auto"/>
        <w:ind w:left="0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Тмжс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–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тариф за электрифицированный участок МЖС;</m:t>
          </m:r>
        </m:oMath>
      </m:oMathPara>
    </w:p>
    <w:p w:rsidR="00416D50" w:rsidRDefault="001315E5" w:rsidP="00416D5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416D50"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="00416D50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тариф за </w:t>
      </w:r>
      <w:proofErr w:type="spellStart"/>
      <w:r w:rsidR="00416D50" w:rsidRPr="001F36D6">
        <w:rPr>
          <w:rFonts w:ascii="Times New Roman" w:eastAsiaTheme="minorEastAsia" w:hAnsi="Times New Roman" w:cs="Times New Roman"/>
          <w:sz w:val="28"/>
          <w:szCs w:val="28"/>
        </w:rPr>
        <w:t>неэлектрифицированный</w:t>
      </w:r>
      <w:proofErr w:type="spellEnd"/>
      <w:r w:rsidR="00416D50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 участок МЖС;</w:t>
      </w:r>
    </w:p>
    <w:p w:rsidR="00A07B4E" w:rsidRDefault="00A07B4E" w:rsidP="00416D5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76B69" w:rsidRDefault="00311F09" w:rsidP="00416D50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="00322EFB">
        <w:rPr>
          <w:rFonts w:ascii="Times New Roman" w:eastAsiaTheme="minorEastAsia" w:hAnsi="Times New Roman" w:cs="Times New Roman"/>
          <w:sz w:val="28"/>
          <w:szCs w:val="28"/>
        </w:rPr>
        <w:t xml:space="preserve"> – ценовой предел (повышающий </w:t>
      </w:r>
      <w:r w:rsidR="006F2152">
        <w:rPr>
          <w:rFonts w:ascii="Times New Roman" w:eastAsiaTheme="minorEastAsia" w:hAnsi="Times New Roman" w:cs="Times New Roman"/>
          <w:sz w:val="28"/>
          <w:szCs w:val="28"/>
        </w:rPr>
        <w:t>индекс</w:t>
      </w:r>
      <w:r w:rsidR="00322EFB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4340A7">
        <w:rPr>
          <w:rFonts w:ascii="Times New Roman" w:eastAsiaTheme="minorEastAsia" w:hAnsi="Times New Roman" w:cs="Times New Roman"/>
          <w:sz w:val="28"/>
          <w:szCs w:val="28"/>
        </w:rPr>
        <w:t xml:space="preserve"> на услуги МЖС</w:t>
      </w:r>
      <w:r w:rsidR="00416D50">
        <w:rPr>
          <w:rFonts w:ascii="Times New Roman" w:eastAsiaTheme="minorEastAsia" w:hAnsi="Times New Roman" w:cs="Times New Roman"/>
          <w:sz w:val="28"/>
          <w:szCs w:val="28"/>
        </w:rPr>
        <w:t>, применяемый</w:t>
      </w:r>
      <w:r w:rsidR="004340A7">
        <w:rPr>
          <w:rFonts w:ascii="Times New Roman" w:eastAsiaTheme="minorEastAsia" w:hAnsi="Times New Roman" w:cs="Times New Roman"/>
          <w:sz w:val="28"/>
          <w:szCs w:val="28"/>
        </w:rPr>
        <w:t xml:space="preserve"> в экспортном </w:t>
      </w:r>
      <w:r w:rsidR="00F80661">
        <w:rPr>
          <w:rFonts w:ascii="Times New Roman" w:eastAsiaTheme="minorEastAsia" w:hAnsi="Times New Roman" w:cs="Times New Roman"/>
          <w:sz w:val="28"/>
          <w:szCs w:val="28"/>
        </w:rPr>
        <w:t>напр</w:t>
      </w:r>
      <w:r w:rsidR="00DC4BB6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F80661">
        <w:rPr>
          <w:rFonts w:ascii="Times New Roman" w:eastAsiaTheme="minorEastAsia" w:hAnsi="Times New Roman" w:cs="Times New Roman"/>
          <w:sz w:val="28"/>
          <w:szCs w:val="28"/>
        </w:rPr>
        <w:t>влении</w:t>
      </w:r>
      <w:r w:rsidR="00DC3263">
        <w:rPr>
          <w:rFonts w:ascii="Times New Roman" w:eastAsiaTheme="minorEastAsia" w:hAnsi="Times New Roman" w:cs="Times New Roman"/>
          <w:sz w:val="28"/>
          <w:szCs w:val="28"/>
        </w:rPr>
        <w:t xml:space="preserve"> в груженом рейсе и в импортном </w:t>
      </w:r>
      <w:r w:rsidR="00F80661">
        <w:rPr>
          <w:rFonts w:ascii="Times New Roman" w:eastAsiaTheme="minorEastAsia" w:hAnsi="Times New Roman" w:cs="Times New Roman"/>
          <w:sz w:val="28"/>
          <w:szCs w:val="28"/>
        </w:rPr>
        <w:t>направлении</w:t>
      </w:r>
      <w:r w:rsidR="00DC326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A2A8E">
        <w:rPr>
          <w:rFonts w:ascii="Times New Roman" w:eastAsiaTheme="minorEastAsia" w:hAnsi="Times New Roman" w:cs="Times New Roman"/>
          <w:sz w:val="28"/>
          <w:szCs w:val="28"/>
        </w:rPr>
        <w:t xml:space="preserve">только к </w:t>
      </w:r>
      <w:r w:rsidR="00DC3263">
        <w:rPr>
          <w:rFonts w:ascii="Times New Roman" w:eastAsiaTheme="minorEastAsia" w:hAnsi="Times New Roman" w:cs="Times New Roman"/>
          <w:sz w:val="28"/>
          <w:szCs w:val="28"/>
        </w:rPr>
        <w:t xml:space="preserve"> порожним вагонам.</w:t>
      </w:r>
      <w:r w:rsidR="00A76B6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16D50" w:rsidRDefault="00DC3263" w:rsidP="00584D5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8F497D">
        <w:rPr>
          <w:rFonts w:ascii="Times New Roman" w:eastAsiaTheme="minorEastAsia" w:hAnsi="Times New Roman" w:cs="Times New Roman"/>
          <w:sz w:val="28"/>
          <w:szCs w:val="28"/>
        </w:rPr>
        <w:t xml:space="preserve">азмер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AA2A8E" w:rsidRPr="00AA2A8E">
        <w:rPr>
          <w:rFonts w:ascii="Times New Roman" w:eastAsiaTheme="minorEastAsia" w:hAnsi="Times New Roman" w:cs="Times New Roman"/>
          <w:sz w:val="28"/>
          <w:szCs w:val="28"/>
        </w:rPr>
        <w:t>будет</w:t>
      </w:r>
      <w:r w:rsidR="00AA2A8E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8F497D">
        <w:rPr>
          <w:rFonts w:ascii="Times New Roman" w:eastAsiaTheme="minorEastAsia" w:hAnsi="Times New Roman" w:cs="Times New Roman"/>
          <w:sz w:val="28"/>
          <w:szCs w:val="28"/>
        </w:rPr>
        <w:t>дифференцирован по родам грузов</w:t>
      </w:r>
      <w:r w:rsidR="00416D50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273B89" w:rsidRPr="00273B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C6672" w:rsidRPr="00997D04" w:rsidRDefault="00192395" w:rsidP="00584D5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2395">
        <w:rPr>
          <w:rFonts w:ascii="Times New Roman" w:eastAsiaTheme="minorEastAsia" w:hAnsi="Times New Roman" w:cs="Times New Roman"/>
          <w:b/>
          <w:i/>
          <w:sz w:val="28"/>
          <w:szCs w:val="28"/>
        </w:rPr>
        <w:t>Пример:</w:t>
      </w:r>
      <w:r w:rsidR="00C305E6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Перевозка угля</w:t>
      </w:r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(70 тонн)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со ст. </w:t>
      </w:r>
      <w:proofErr w:type="spellStart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Екибастуз</w:t>
      </w:r>
      <w:proofErr w:type="spellEnd"/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-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2 в экспортном </w:t>
      </w:r>
      <w:r w:rsidR="00F80661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направлении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через МГСП Д.</w:t>
      </w:r>
      <w:r w:rsidR="00970BE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Нурпеисовой</w:t>
      </w:r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эксп</w:t>
      </w:r>
      <w:proofErr w:type="spellEnd"/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расстояние </w:t>
      </w:r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2 424 км</w:t>
      </w:r>
      <w:proofErr w:type="gramStart"/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proofErr w:type="gramEnd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в</w:t>
      </w:r>
      <w:proofErr w:type="gramEnd"/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собствен</w:t>
      </w:r>
      <w:r w:rsidR="00E70193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ных (арендованных) полувагонах, н</w:t>
      </w:r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а указанное расстояние</w:t>
      </w:r>
      <w:r w:rsidR="00363CB0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, к примеру,</w:t>
      </w:r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E70193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будет </w:t>
      </w:r>
      <w:r w:rsidR="00AC667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установлен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="00363CB0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= 1,5.</w:t>
      </w:r>
    </w:p>
    <w:p w:rsidR="00E70193" w:rsidRDefault="00E70193" w:rsidP="0043027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97D">
        <w:rPr>
          <w:rFonts w:ascii="Times New Roman" w:hAnsi="Times New Roman" w:cs="Times New Roman"/>
          <w:sz w:val="28"/>
          <w:szCs w:val="28"/>
        </w:rPr>
        <w:t xml:space="preserve">С введением ценового предела (повышающего </w:t>
      </w:r>
      <w:r w:rsidR="00285828">
        <w:rPr>
          <w:rFonts w:ascii="Times New Roman" w:hAnsi="Times New Roman" w:cs="Times New Roman"/>
          <w:sz w:val="28"/>
          <w:szCs w:val="28"/>
        </w:rPr>
        <w:t>индекса</w:t>
      </w:r>
      <w:r w:rsidRPr="008F497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тариф на услуги МЖС будет рассчитываться:</w:t>
      </w:r>
    </w:p>
    <w:p w:rsidR="00430275" w:rsidRDefault="00430275" w:rsidP="00430275">
      <w:pPr>
        <w:pStyle w:val="a3"/>
        <w:spacing w:line="240" w:lineRule="auto"/>
        <w:ind w:left="0" w:firstLine="72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430275" w:rsidRDefault="00363CB0" w:rsidP="00C305E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C305E6">
        <w:rPr>
          <w:rFonts w:ascii="Times New Roman" w:eastAsiaTheme="minorEastAsia" w:hAnsi="Times New Roman" w:cs="Times New Roman"/>
          <w:b/>
          <w:i/>
          <w:sz w:val="28"/>
          <w:szCs w:val="28"/>
        </w:rPr>
        <w:t>Расчет тарифа на услуги МЖС:</w:t>
      </w:r>
    </w:p>
    <w:p w:rsidR="00363CB0" w:rsidRPr="00C305E6" w:rsidRDefault="00363CB0" w:rsidP="00430275">
      <w:pPr>
        <w:pStyle w:val="a3"/>
        <w:spacing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C305E6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</w:p>
    <w:p w:rsidR="00A07B4E" w:rsidRDefault="00A07B4E" w:rsidP="00A07B4E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Pr="0047469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Pr="008F3C8C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Pr="004340A7">
        <w:rPr>
          <w:rFonts w:ascii="Times New Roman" w:eastAsiaTheme="minorEastAsia" w:hAnsi="Times New Roman" w:cs="Times New Roman"/>
          <w:b/>
          <w:sz w:val="28"/>
          <w:szCs w:val="28"/>
        </w:rPr>
        <w:t xml:space="preserve"> 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+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416D5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4E4AFA" w:rsidRDefault="001315E5" w:rsidP="00584D5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AC6672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 xml:space="preserve"> - рассчитан </w:t>
      </w:r>
      <w:r w:rsidR="00667EC5">
        <w:rPr>
          <w:rFonts w:ascii="Times New Roman" w:eastAsiaTheme="minorEastAsia" w:hAnsi="Times New Roman" w:cs="Times New Roman"/>
          <w:i/>
          <w:sz w:val="28"/>
          <w:szCs w:val="28"/>
        </w:rPr>
        <w:t xml:space="preserve">без изменений </w:t>
      </w:r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 xml:space="preserve">в действующих условиях по тарифной схеме №2 с учетом проследования по </w:t>
      </w:r>
      <w:r w:rsidR="00A07B4E">
        <w:rPr>
          <w:rFonts w:ascii="Times New Roman" w:eastAsiaTheme="minorEastAsia" w:hAnsi="Times New Roman" w:cs="Times New Roman"/>
          <w:i/>
          <w:sz w:val="28"/>
          <w:szCs w:val="28"/>
        </w:rPr>
        <w:t>электр</w:t>
      </w:r>
      <w:r w:rsidR="00F7055C">
        <w:rPr>
          <w:rFonts w:ascii="Times New Roman" w:eastAsiaTheme="minorEastAsia" w:hAnsi="Times New Roman" w:cs="Times New Roman"/>
          <w:i/>
          <w:sz w:val="28"/>
          <w:szCs w:val="28"/>
        </w:rPr>
        <w:t>и</w:t>
      </w:r>
      <w:r w:rsidR="00A07B4E">
        <w:rPr>
          <w:rFonts w:ascii="Times New Roman" w:eastAsiaTheme="minorEastAsia" w:hAnsi="Times New Roman" w:cs="Times New Roman"/>
          <w:i/>
          <w:sz w:val="28"/>
          <w:szCs w:val="28"/>
        </w:rPr>
        <w:t>фицированному</w:t>
      </w:r>
      <w:r w:rsidR="00F7055C">
        <w:rPr>
          <w:rFonts w:ascii="Times New Roman" w:eastAsiaTheme="minorEastAsia" w:hAnsi="Times New Roman" w:cs="Times New Roman"/>
          <w:i/>
          <w:sz w:val="28"/>
          <w:szCs w:val="28"/>
        </w:rPr>
        <w:t xml:space="preserve"> участку п</w:t>
      </w:r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 xml:space="preserve">ути </w:t>
      </w:r>
      <w:r w:rsidR="00F7055C"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 </w:t>
      </w:r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>986 км</w:t>
      </w:r>
      <w:proofErr w:type="gramStart"/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  <w:proofErr w:type="gramEnd"/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gramStart"/>
      <w:r w:rsidR="00F7055C">
        <w:rPr>
          <w:rFonts w:ascii="Times New Roman" w:eastAsiaTheme="minorEastAsia" w:hAnsi="Times New Roman" w:cs="Times New Roman"/>
          <w:i/>
          <w:sz w:val="28"/>
          <w:szCs w:val="28"/>
        </w:rPr>
        <w:t>п</w:t>
      </w:r>
      <w:proofErr w:type="gramEnd"/>
      <w:r w:rsidR="00F7055C">
        <w:rPr>
          <w:rFonts w:ascii="Times New Roman" w:eastAsiaTheme="minorEastAsia" w:hAnsi="Times New Roman" w:cs="Times New Roman"/>
          <w:i/>
          <w:sz w:val="28"/>
          <w:szCs w:val="28"/>
        </w:rPr>
        <w:t xml:space="preserve">ри загрузке вагона </w:t>
      </w:r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 xml:space="preserve"> 70 тонн </w:t>
      </w:r>
      <w:r w:rsidR="00667EC5">
        <w:rPr>
          <w:rFonts w:ascii="Times New Roman" w:eastAsiaTheme="minorEastAsia" w:hAnsi="Times New Roman" w:cs="Times New Roman"/>
          <w:i/>
          <w:sz w:val="28"/>
          <w:szCs w:val="28"/>
        </w:rPr>
        <w:t>и равен</w:t>
      </w:r>
      <w:r w:rsidR="00F7055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>56 850</w:t>
      </w:r>
      <w:r w:rsidR="00363CB0">
        <w:rPr>
          <w:rFonts w:ascii="Times New Roman" w:eastAsiaTheme="minorEastAsia" w:hAnsi="Times New Roman" w:cs="Times New Roman"/>
          <w:i/>
          <w:sz w:val="28"/>
          <w:szCs w:val="28"/>
        </w:rPr>
        <w:t xml:space="preserve"> тенге/</w:t>
      </w:r>
      <w:r w:rsidR="004B5908">
        <w:rPr>
          <w:rFonts w:ascii="Times New Roman" w:eastAsiaTheme="minorEastAsia" w:hAnsi="Times New Roman" w:cs="Times New Roman"/>
          <w:i/>
          <w:sz w:val="28"/>
          <w:szCs w:val="28"/>
        </w:rPr>
        <w:t>вагон</w:t>
      </w:r>
    </w:p>
    <w:p w:rsidR="004E4AFA" w:rsidRDefault="001315E5" w:rsidP="004E4AFA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4E4A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4E4AFA" w:rsidRPr="004E4AFA">
        <w:rPr>
          <w:rFonts w:ascii="Times New Roman" w:eastAsiaTheme="minorEastAsia" w:hAnsi="Times New Roman" w:cs="Times New Roman"/>
          <w:i/>
          <w:sz w:val="28"/>
          <w:szCs w:val="28"/>
        </w:rPr>
        <w:t xml:space="preserve">- </w:t>
      </w:r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 xml:space="preserve">рассчитан без изменений в действующих условиях по тарифной схеме №2 с учетом проследования по </w:t>
      </w:r>
      <w:proofErr w:type="spellStart"/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>неэлектрифицированному</w:t>
      </w:r>
      <w:proofErr w:type="spellEnd"/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 xml:space="preserve"> участку пути 1 438 км</w:t>
      </w:r>
      <w:proofErr w:type="gramStart"/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  <w:proofErr w:type="gramEnd"/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gramStart"/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>п</w:t>
      </w:r>
      <w:proofErr w:type="gramEnd"/>
      <w:r w:rsidR="004E4AFA">
        <w:rPr>
          <w:rFonts w:ascii="Times New Roman" w:eastAsiaTheme="minorEastAsia" w:hAnsi="Times New Roman" w:cs="Times New Roman"/>
          <w:i/>
          <w:sz w:val="28"/>
          <w:szCs w:val="28"/>
        </w:rPr>
        <w:t>ри загрузке вагона  70 тонн и равен 78 219 тенге/вагон</w:t>
      </w:r>
      <w:r w:rsidR="007869E5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430275" w:rsidRDefault="00C305E6" w:rsidP="004B5908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="004B5908" w:rsidRPr="00C305E6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="004B5908"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4E4AFA">
        <w:rPr>
          <w:rFonts w:ascii="Times New Roman" w:eastAsiaTheme="minorEastAsia" w:hAnsi="Times New Roman" w:cs="Times New Roman"/>
          <w:b/>
          <w:sz w:val="28"/>
          <w:szCs w:val="28"/>
        </w:rPr>
        <w:t>56 850</w:t>
      </w:r>
      <w:r w:rsidR="004B5908"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* 1,5 </w:t>
      </w:r>
      <w:r w:rsidR="004E4AFA">
        <w:rPr>
          <w:rFonts w:ascii="Times New Roman" w:eastAsiaTheme="minorEastAsia" w:hAnsi="Times New Roman" w:cs="Times New Roman"/>
          <w:b/>
          <w:sz w:val="28"/>
          <w:szCs w:val="28"/>
        </w:rPr>
        <w:t xml:space="preserve"> + 78 219 * 1,5 </w:t>
      </w:r>
      <w:r w:rsidR="004B5908"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w:r w:rsidR="004E4AFA">
        <w:rPr>
          <w:rFonts w:ascii="Times New Roman" w:eastAsiaTheme="minorEastAsia" w:hAnsi="Times New Roman" w:cs="Times New Roman"/>
          <w:b/>
          <w:sz w:val="28"/>
          <w:szCs w:val="28"/>
        </w:rPr>
        <w:t>85 275 + 117 329 = 202 604</w:t>
      </w:r>
      <w:r w:rsidR="004B5908"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тенге/вагон</w:t>
      </w:r>
    </w:p>
    <w:p w:rsidR="00654C46" w:rsidRPr="008D7F8F" w:rsidRDefault="00654C46" w:rsidP="00654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применения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Pr="008D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8D7F8F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D7F8F">
        <w:rPr>
          <w:rFonts w:ascii="Times New Roman" w:hAnsi="Times New Roman" w:cs="Times New Roman"/>
          <w:sz w:val="28"/>
          <w:szCs w:val="28"/>
        </w:rPr>
        <w:t xml:space="preserve">кругление, при этом менее 0,5 тенге отбрасывается, </w:t>
      </w:r>
      <w:r>
        <w:rPr>
          <w:rFonts w:ascii="Times New Roman" w:hAnsi="Times New Roman" w:cs="Times New Roman"/>
          <w:sz w:val="28"/>
          <w:szCs w:val="28"/>
        </w:rPr>
        <w:t xml:space="preserve">0,5 тенге и </w:t>
      </w:r>
      <w:r w:rsidRPr="008D7F8F">
        <w:rPr>
          <w:rFonts w:ascii="Times New Roman" w:hAnsi="Times New Roman" w:cs="Times New Roman"/>
          <w:sz w:val="28"/>
          <w:szCs w:val="28"/>
        </w:rPr>
        <w:t>более округляется до целых тенге.</w:t>
      </w:r>
    </w:p>
    <w:p w:rsidR="00430275" w:rsidRDefault="00430275" w:rsidP="004B5908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30275" w:rsidRDefault="00430275" w:rsidP="00430275">
      <w:pPr>
        <w:pStyle w:val="a3"/>
        <w:numPr>
          <w:ilvl w:val="0"/>
          <w:numId w:val="8"/>
        </w:numPr>
        <w:spacing w:line="240" w:lineRule="auto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430275">
        <w:rPr>
          <w:rFonts w:ascii="Times New Roman" w:eastAsiaTheme="minorEastAsia" w:hAnsi="Times New Roman" w:cs="Times New Roman"/>
          <w:b/>
          <w:i/>
          <w:sz w:val="28"/>
          <w:szCs w:val="28"/>
        </w:rPr>
        <w:t>Тариф на услуги ЛТ и ГК без изменений</w:t>
      </w:r>
      <w:r w:rsidR="00FE542A">
        <w:rPr>
          <w:rFonts w:ascii="Times New Roman" w:eastAsiaTheme="minorEastAsia" w:hAnsi="Times New Roman" w:cs="Times New Roman"/>
          <w:b/>
          <w:i/>
          <w:sz w:val="28"/>
          <w:szCs w:val="28"/>
        </w:rPr>
        <w:t>,  ЛТ = 98 665 тенге/вагон, ГК = 6 230 тенге/вагон</w:t>
      </w:r>
    </w:p>
    <w:p w:rsidR="00430275" w:rsidRDefault="00430275" w:rsidP="00430275">
      <w:pPr>
        <w:pStyle w:val="a3"/>
        <w:spacing w:line="240" w:lineRule="auto"/>
        <w:ind w:left="36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430275" w:rsidRDefault="00430275" w:rsidP="00430275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FE542A">
        <w:rPr>
          <w:rFonts w:ascii="Times New Roman" w:eastAsiaTheme="minorEastAsia" w:hAnsi="Times New Roman" w:cs="Times New Roman"/>
          <w:i/>
          <w:sz w:val="28"/>
          <w:szCs w:val="28"/>
        </w:rPr>
        <w:t xml:space="preserve">Итоговый тариф </w:t>
      </w:r>
      <w:r w:rsidR="00903CDC">
        <w:rPr>
          <w:rFonts w:ascii="Times New Roman" w:eastAsiaTheme="minorEastAsia" w:hAnsi="Times New Roman" w:cs="Times New Roman"/>
          <w:i/>
          <w:sz w:val="28"/>
          <w:szCs w:val="28"/>
        </w:rPr>
        <w:t xml:space="preserve">(МЖС+ЛТ+ГК) </w:t>
      </w:r>
      <w:r w:rsidRPr="00FE542A">
        <w:rPr>
          <w:rFonts w:ascii="Times New Roman" w:eastAsiaTheme="minorEastAsia" w:hAnsi="Times New Roman" w:cs="Times New Roman"/>
          <w:i/>
          <w:sz w:val="28"/>
          <w:szCs w:val="28"/>
        </w:rPr>
        <w:t>по указанной перевозке составит</w:t>
      </w:r>
    </w:p>
    <w:p w:rsidR="00FE542A" w:rsidRPr="00FE542A" w:rsidRDefault="00FE542A" w:rsidP="00430275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430275" w:rsidRDefault="00430275" w:rsidP="00430275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Т = </w:t>
      </w:r>
      <w:r w:rsidR="00FE542A"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202 604</w:t>
      </w:r>
      <w:r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  + </w:t>
      </w:r>
      <w:r w:rsidR="00FE542A"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98 665 + 6 230 = 307 499 тенге/вагон</w:t>
      </w:r>
    </w:p>
    <w:p w:rsidR="00A15333" w:rsidRDefault="00A15333" w:rsidP="00430275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</w:p>
    <w:p w:rsidR="00A15333" w:rsidRPr="00FE542A" w:rsidRDefault="00A15333" w:rsidP="00430275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</w:p>
    <w:p w:rsidR="00430275" w:rsidRPr="00997D04" w:rsidRDefault="00C305E6" w:rsidP="00430275">
      <w:pPr>
        <w:pStyle w:val="a3"/>
        <w:spacing w:line="240" w:lineRule="auto"/>
        <w:ind w:left="0"/>
        <w:jc w:val="both"/>
        <w:rPr>
          <w:rFonts w:ascii="Times New Roman" w:eastAsiaTheme="minorEastAsia" w:hAnsi="Times New Roman" w:cs="Times New Roman"/>
          <w:b/>
          <w:strike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CA726E" w:rsidRPr="00192395">
        <w:rPr>
          <w:rFonts w:ascii="Times New Roman" w:eastAsiaTheme="minorEastAsia" w:hAnsi="Times New Roman" w:cs="Times New Roman"/>
          <w:b/>
          <w:i/>
          <w:sz w:val="28"/>
          <w:szCs w:val="28"/>
        </w:rPr>
        <w:t>Пример: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Расчет тарифа при порожнем </w:t>
      </w:r>
      <w:r w:rsidR="00667EC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пробеге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FE542A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вагона из-под выгрузки угля </w:t>
      </w:r>
      <w:r w:rsidR="009D6EF6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в импортном </w:t>
      </w:r>
      <w:r w:rsidR="00DC4BB6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направлении </w:t>
      </w:r>
      <w:r w:rsidR="009D6EF6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через МГСП Д.</w:t>
      </w:r>
      <w:r w:rsidR="00667EC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Нурпеисовой </w:t>
      </w:r>
      <w:proofErr w:type="spellStart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эксп</w:t>
      </w:r>
      <w:proofErr w:type="spellEnd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. на</w:t>
      </w:r>
      <w:r w:rsidR="00667EC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значением на </w:t>
      </w:r>
      <w:r w:rsidR="0043027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ст. </w:t>
      </w:r>
      <w:proofErr w:type="spellStart"/>
      <w:r w:rsidR="0043027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Екибастуз</w:t>
      </w:r>
      <w:proofErr w:type="spellEnd"/>
      <w:r w:rsidR="0043027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– 2, на указанное расстояние установлен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="0043027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= 1,</w:t>
      </w:r>
      <w:r w:rsidR="00666DA8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8.</w:t>
      </w:r>
      <w:r w:rsidR="0043027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</w:p>
    <w:p w:rsidR="0032246C" w:rsidRDefault="0032246C" w:rsidP="00430275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430275" w:rsidRDefault="00430275" w:rsidP="0043027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97D">
        <w:rPr>
          <w:rFonts w:ascii="Times New Roman" w:hAnsi="Times New Roman" w:cs="Times New Roman"/>
          <w:sz w:val="28"/>
          <w:szCs w:val="28"/>
        </w:rPr>
        <w:t xml:space="preserve">С введением ценового предела (повышающего </w:t>
      </w:r>
      <w:r w:rsidR="00897800">
        <w:rPr>
          <w:rFonts w:ascii="Times New Roman" w:hAnsi="Times New Roman" w:cs="Times New Roman"/>
          <w:sz w:val="28"/>
          <w:szCs w:val="28"/>
        </w:rPr>
        <w:t>индекса</w:t>
      </w:r>
      <w:r w:rsidRPr="008F497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тариф на услуги МЖС будет рассчитываться:</w:t>
      </w:r>
    </w:p>
    <w:p w:rsidR="00430275" w:rsidRDefault="00430275" w:rsidP="00430275">
      <w:pPr>
        <w:pStyle w:val="a3"/>
        <w:spacing w:line="240" w:lineRule="auto"/>
        <w:ind w:left="0" w:firstLine="72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9639EA" w:rsidRPr="009639EA" w:rsidRDefault="009639EA" w:rsidP="009639EA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9639EA">
        <w:rPr>
          <w:rFonts w:ascii="Times New Roman" w:eastAsiaTheme="minorEastAsia" w:hAnsi="Times New Roman" w:cs="Times New Roman"/>
          <w:b/>
          <w:i/>
          <w:sz w:val="28"/>
          <w:szCs w:val="28"/>
        </w:rPr>
        <w:t>Расчет тарифа на услуги МЖС:</w:t>
      </w:r>
    </w:p>
    <w:p w:rsidR="009639EA" w:rsidRPr="00C305E6" w:rsidRDefault="009639EA" w:rsidP="009639EA">
      <w:pPr>
        <w:pStyle w:val="a3"/>
        <w:spacing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C305E6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</w:p>
    <w:p w:rsidR="009639EA" w:rsidRDefault="009639EA" w:rsidP="009639EA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Pr="0047469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Pr="008F3C8C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Pr="004340A7">
        <w:rPr>
          <w:rFonts w:ascii="Times New Roman" w:eastAsiaTheme="minorEastAsia" w:hAnsi="Times New Roman" w:cs="Times New Roman"/>
          <w:b/>
          <w:sz w:val="28"/>
          <w:szCs w:val="28"/>
        </w:rPr>
        <w:t xml:space="preserve"> 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+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416D5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9639EA" w:rsidRDefault="001315E5" w:rsidP="009639EA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  - рассчитан без изменений </w:t>
      </w:r>
      <w:r w:rsidR="009639EA" w:rsidRPr="00CA726E">
        <w:rPr>
          <w:rFonts w:ascii="Times New Roman" w:eastAsiaTheme="minorEastAsia" w:hAnsi="Times New Roman" w:cs="Times New Roman"/>
          <w:i/>
          <w:sz w:val="28"/>
          <w:szCs w:val="28"/>
        </w:rPr>
        <w:t xml:space="preserve">при порожнем пробеге </w:t>
      </w:r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>вагона «из-под выгрузки-под погрузку» угля  в действующих условиях по тарифной схеме №14Б с учетом проследования по электрифицированному участку пути  на 986 км</w:t>
      </w:r>
      <w:proofErr w:type="gramStart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  <w:proofErr w:type="gramEnd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gramStart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>и</w:t>
      </w:r>
      <w:proofErr w:type="gramEnd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 равен 14 356 тенге/вагон</w:t>
      </w:r>
    </w:p>
    <w:p w:rsidR="009639EA" w:rsidRDefault="001315E5" w:rsidP="009639EA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9639E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9639EA" w:rsidRPr="004E4AFA">
        <w:rPr>
          <w:rFonts w:ascii="Times New Roman" w:eastAsiaTheme="minorEastAsia" w:hAnsi="Times New Roman" w:cs="Times New Roman"/>
          <w:i/>
          <w:sz w:val="28"/>
          <w:szCs w:val="28"/>
        </w:rPr>
        <w:t xml:space="preserve">- </w:t>
      </w:r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рассчитан без изменений </w:t>
      </w:r>
      <w:r w:rsidR="009639EA" w:rsidRPr="00CA726E">
        <w:rPr>
          <w:rFonts w:ascii="Times New Roman" w:eastAsiaTheme="minorEastAsia" w:hAnsi="Times New Roman" w:cs="Times New Roman"/>
          <w:i/>
          <w:sz w:val="28"/>
          <w:szCs w:val="28"/>
        </w:rPr>
        <w:t xml:space="preserve">при порожнем пробеге </w:t>
      </w:r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вагона «из-под выгрузки-под погрузку» угля  в действующих условиях по тарифной схеме №14Б с учетом проследования по </w:t>
      </w:r>
      <w:proofErr w:type="spellStart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>неэлектрифицированному</w:t>
      </w:r>
      <w:proofErr w:type="spellEnd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 участку пути 1 438 км</w:t>
      </w:r>
      <w:proofErr w:type="gramStart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  <w:proofErr w:type="gramEnd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gramStart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>и</w:t>
      </w:r>
      <w:proofErr w:type="gramEnd"/>
      <w:r w:rsidR="009639EA">
        <w:rPr>
          <w:rFonts w:ascii="Times New Roman" w:eastAsiaTheme="minorEastAsia" w:hAnsi="Times New Roman" w:cs="Times New Roman"/>
          <w:i/>
          <w:sz w:val="28"/>
          <w:szCs w:val="28"/>
        </w:rPr>
        <w:t xml:space="preserve"> равен 19 572 тенге/вагон</w:t>
      </w:r>
    </w:p>
    <w:p w:rsidR="009639EA" w:rsidRDefault="009639EA" w:rsidP="009639EA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Pr="00C305E6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14 356 * 1,8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+ 19 572 * 1,8 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25 841 + 35 230 = 61 071 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>тенге/вагон</w:t>
      </w:r>
    </w:p>
    <w:p w:rsidR="00A15333" w:rsidRPr="008D7F8F" w:rsidRDefault="00A15333" w:rsidP="00A15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применения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Pr="008D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 и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8D7F8F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D7F8F">
        <w:rPr>
          <w:rFonts w:ascii="Times New Roman" w:hAnsi="Times New Roman" w:cs="Times New Roman"/>
          <w:sz w:val="28"/>
          <w:szCs w:val="28"/>
        </w:rPr>
        <w:t xml:space="preserve">кругление, при этом менее 0,5 тенге отбрасывается, </w:t>
      </w:r>
      <w:r>
        <w:rPr>
          <w:rFonts w:ascii="Times New Roman" w:hAnsi="Times New Roman" w:cs="Times New Roman"/>
          <w:sz w:val="28"/>
          <w:szCs w:val="28"/>
        </w:rPr>
        <w:t xml:space="preserve">0,5 тенге и </w:t>
      </w:r>
      <w:r w:rsidRPr="008D7F8F">
        <w:rPr>
          <w:rFonts w:ascii="Times New Roman" w:hAnsi="Times New Roman" w:cs="Times New Roman"/>
          <w:sz w:val="28"/>
          <w:szCs w:val="28"/>
        </w:rPr>
        <w:t>более округляется до целых тенге.</w:t>
      </w:r>
    </w:p>
    <w:p w:rsidR="00A15333" w:rsidRDefault="00A15333" w:rsidP="009639EA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639EA" w:rsidRDefault="009639EA" w:rsidP="009639EA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639EA" w:rsidRDefault="009639EA" w:rsidP="009639EA">
      <w:pPr>
        <w:pStyle w:val="a3"/>
        <w:numPr>
          <w:ilvl w:val="0"/>
          <w:numId w:val="14"/>
        </w:numPr>
        <w:spacing w:line="240" w:lineRule="auto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430275">
        <w:rPr>
          <w:rFonts w:ascii="Times New Roman" w:eastAsiaTheme="minorEastAsia" w:hAnsi="Times New Roman" w:cs="Times New Roman"/>
          <w:b/>
          <w:i/>
          <w:sz w:val="28"/>
          <w:szCs w:val="28"/>
        </w:rPr>
        <w:t>Тариф на услуги ЛТ и ГК без изменений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,  ЛТ = </w:t>
      </w:r>
      <w:r w:rsidR="00C05683">
        <w:rPr>
          <w:rFonts w:ascii="Times New Roman" w:eastAsiaTheme="minorEastAsia" w:hAnsi="Times New Roman" w:cs="Times New Roman"/>
          <w:b/>
          <w:i/>
          <w:sz w:val="28"/>
          <w:szCs w:val="28"/>
        </w:rPr>
        <w:t>59 672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тенге/вагон, ГК = </w:t>
      </w:r>
      <w:r w:rsidR="00C05683">
        <w:rPr>
          <w:rFonts w:ascii="Times New Roman" w:eastAsiaTheme="minorEastAsia" w:hAnsi="Times New Roman" w:cs="Times New Roman"/>
          <w:b/>
          <w:i/>
          <w:sz w:val="28"/>
          <w:szCs w:val="28"/>
        </w:rPr>
        <w:t>2 462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тенге/вагон</w:t>
      </w:r>
    </w:p>
    <w:p w:rsidR="009639EA" w:rsidRDefault="009639EA" w:rsidP="009639EA">
      <w:pPr>
        <w:pStyle w:val="a3"/>
        <w:spacing w:line="240" w:lineRule="auto"/>
        <w:ind w:left="36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9639EA" w:rsidRDefault="009639EA" w:rsidP="009639EA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FE542A">
        <w:rPr>
          <w:rFonts w:ascii="Times New Roman" w:eastAsiaTheme="minorEastAsia" w:hAnsi="Times New Roman" w:cs="Times New Roman"/>
          <w:i/>
          <w:sz w:val="28"/>
          <w:szCs w:val="28"/>
        </w:rPr>
        <w:t xml:space="preserve">Итоговый тариф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(МЖС+ЛТ+ГК) </w:t>
      </w:r>
      <w:r w:rsidRPr="00FE542A">
        <w:rPr>
          <w:rFonts w:ascii="Times New Roman" w:eastAsiaTheme="minorEastAsia" w:hAnsi="Times New Roman" w:cs="Times New Roman"/>
          <w:i/>
          <w:sz w:val="28"/>
          <w:szCs w:val="28"/>
        </w:rPr>
        <w:t>по указанной перевозке составит</w:t>
      </w:r>
    </w:p>
    <w:p w:rsidR="009639EA" w:rsidRPr="00FE542A" w:rsidRDefault="009639EA" w:rsidP="009639EA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9639EA" w:rsidRDefault="009639EA" w:rsidP="009639EA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Т = </w:t>
      </w:r>
      <w:r w:rsidR="00C05683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61 071</w:t>
      </w:r>
      <w:r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  + </w:t>
      </w:r>
      <w:r w:rsidR="00C05683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59 672</w:t>
      </w:r>
      <w:r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 + </w:t>
      </w:r>
      <w:r w:rsidR="00C05683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2 462</w:t>
      </w:r>
      <w:r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 = </w:t>
      </w:r>
      <w:r w:rsidR="00C05683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123 205</w:t>
      </w:r>
      <w:r w:rsidRPr="00FE542A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 тенге/вагон</w:t>
      </w:r>
    </w:p>
    <w:p w:rsidR="00F36062" w:rsidRDefault="00F36062" w:rsidP="009639EA">
      <w:pPr>
        <w:pStyle w:val="a3"/>
        <w:spacing w:line="240" w:lineRule="auto"/>
        <w:ind w:left="360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</w:p>
    <w:p w:rsidR="00C305E6" w:rsidRDefault="00C305E6" w:rsidP="00C305E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97D04" w:rsidRDefault="00997D04" w:rsidP="00C305E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36BE3" w:rsidRDefault="00436BE3" w:rsidP="00C305E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36BE3" w:rsidRDefault="00436BE3" w:rsidP="00C305E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36BE3" w:rsidRPr="00C305E6" w:rsidRDefault="00436BE3" w:rsidP="00C305E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06591" w:rsidRDefault="00906591" w:rsidP="00906591">
      <w:pPr>
        <w:pStyle w:val="a3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Рас</w:t>
      </w:r>
      <w:r w:rsidRPr="00894B80">
        <w:rPr>
          <w:rFonts w:ascii="Times New Roman" w:hAnsi="Times New Roman" w:cs="Times New Roman"/>
          <w:b/>
          <w:sz w:val="28"/>
          <w:szCs w:val="28"/>
        </w:rPr>
        <w:t>чет тарифа за услуги МЖС</w:t>
      </w:r>
      <w:r w:rsidR="00960041">
        <w:rPr>
          <w:rFonts w:ascii="Times New Roman" w:hAnsi="Times New Roman" w:cs="Times New Roman"/>
          <w:b/>
          <w:sz w:val="28"/>
          <w:szCs w:val="28"/>
        </w:rPr>
        <w:t xml:space="preserve"> и ЛТ</w:t>
      </w:r>
      <w:r>
        <w:rPr>
          <w:rFonts w:ascii="Times New Roman" w:hAnsi="Times New Roman" w:cs="Times New Roman"/>
          <w:b/>
          <w:sz w:val="28"/>
          <w:szCs w:val="28"/>
        </w:rPr>
        <w:t xml:space="preserve"> с учетом ценового предела </w:t>
      </w:r>
    </w:p>
    <w:p w:rsidR="00906591" w:rsidRDefault="00906591" w:rsidP="00906591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(повышающего </w:t>
      </w:r>
      <w:r w:rsidR="00897800">
        <w:rPr>
          <w:rFonts w:ascii="Times New Roman" w:hAnsi="Times New Roman" w:cs="Times New Roman"/>
          <w:b/>
          <w:sz w:val="28"/>
          <w:szCs w:val="28"/>
        </w:rPr>
        <w:t>индекса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AA2A8E">
        <w:rPr>
          <w:rFonts w:ascii="Times New Roman" w:hAnsi="Times New Roman" w:cs="Times New Roman"/>
          <w:b/>
          <w:sz w:val="28"/>
          <w:szCs w:val="28"/>
        </w:rPr>
        <w:t xml:space="preserve">при перевозках грузов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11AFA" w:rsidRPr="00910A5B">
        <w:rPr>
          <w:rFonts w:ascii="Times New Roman" w:hAnsi="Times New Roman" w:cs="Times New Roman"/>
          <w:b/>
          <w:color w:val="FF0000"/>
          <w:sz w:val="28"/>
          <w:szCs w:val="28"/>
        </w:rPr>
        <w:t>транзитном</w:t>
      </w:r>
      <w:r w:rsidRPr="00910A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сообщении</w:t>
      </w:r>
      <w:r w:rsidR="00960041">
        <w:rPr>
          <w:rFonts w:ascii="Times New Roman" w:hAnsi="Times New Roman" w:cs="Times New Roman"/>
          <w:b/>
          <w:sz w:val="28"/>
          <w:szCs w:val="28"/>
        </w:rPr>
        <w:t xml:space="preserve"> в границах государств-членов ЕАЭС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11AFA" w:rsidRDefault="00B11AFA" w:rsidP="00906591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97D" w:rsidRDefault="00B11AFA" w:rsidP="00B11AF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11AF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с нормами Договора о ЕАЭС при перевозках грузов</w:t>
      </w:r>
      <w:r>
        <w:rPr>
          <w:rFonts w:ascii="Times New Roman" w:hAnsi="Times New Roman" w:cs="Times New Roman"/>
          <w:sz w:val="28"/>
          <w:szCs w:val="28"/>
        </w:rPr>
        <w:t xml:space="preserve">, следующих из Кыргызстана транзитом через территорию Казахстана в сообщении со странами ЕАЭС (Россия, Армения, </w:t>
      </w:r>
      <w:r w:rsidR="008F497D">
        <w:rPr>
          <w:rFonts w:ascii="Times New Roman" w:hAnsi="Times New Roman" w:cs="Times New Roman"/>
          <w:sz w:val="28"/>
          <w:szCs w:val="28"/>
        </w:rPr>
        <w:t>Беларусь</w:t>
      </w:r>
      <w:r>
        <w:rPr>
          <w:rFonts w:ascii="Times New Roman" w:hAnsi="Times New Roman" w:cs="Times New Roman"/>
          <w:sz w:val="28"/>
          <w:szCs w:val="28"/>
        </w:rPr>
        <w:t xml:space="preserve">) вместо транзитного тарифа применяется </w:t>
      </w:r>
      <w:r w:rsidR="008F497D">
        <w:rPr>
          <w:rFonts w:ascii="Times New Roman" w:hAnsi="Times New Roman" w:cs="Times New Roman"/>
          <w:sz w:val="28"/>
          <w:szCs w:val="28"/>
        </w:rPr>
        <w:t>унифицированный тариф (МЖС+ЛТ+ГК), рассчитываемый согласно Общим указаниям на услуги МЖС и Тарифным руководством на услуги ЛТ и ГК.</w:t>
      </w:r>
    </w:p>
    <w:p w:rsidR="002A3FEC" w:rsidRDefault="002A3FEC" w:rsidP="00B11AF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4698" w:rsidRDefault="008F497D" w:rsidP="008F497D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97D">
        <w:rPr>
          <w:rFonts w:ascii="Times New Roman" w:hAnsi="Times New Roman" w:cs="Times New Roman"/>
          <w:sz w:val="28"/>
          <w:szCs w:val="28"/>
        </w:rPr>
        <w:t xml:space="preserve">С введением ценового предела (повышающего </w:t>
      </w:r>
      <w:r w:rsidR="00897800">
        <w:rPr>
          <w:rFonts w:ascii="Times New Roman" w:hAnsi="Times New Roman" w:cs="Times New Roman"/>
          <w:sz w:val="28"/>
          <w:szCs w:val="28"/>
        </w:rPr>
        <w:t>индекса</w:t>
      </w:r>
      <w:r w:rsidRPr="008F497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тарифы на услуги МЖС </w:t>
      </w:r>
      <w:r w:rsidR="002A3FEC">
        <w:rPr>
          <w:rFonts w:ascii="Times New Roman" w:hAnsi="Times New Roman" w:cs="Times New Roman"/>
          <w:sz w:val="28"/>
          <w:szCs w:val="28"/>
        </w:rPr>
        <w:t>и ЛТ будут рассчитываться:</w:t>
      </w:r>
    </w:p>
    <w:p w:rsidR="002A3FEC" w:rsidRDefault="002A3FEC" w:rsidP="0054282E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559FE" w:rsidRPr="003427CC" w:rsidRDefault="003427CC" w:rsidP="002559FE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="002559FE" w:rsidRPr="003427CC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 </w:t>
      </w:r>
      <w:r w:rsidR="002559FE" w:rsidRPr="003427C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2559FE" w:rsidRPr="003427CC">
        <w:rPr>
          <w:rFonts w:ascii="Times New Roman" w:eastAsiaTheme="minorEastAsia" w:hAnsi="Times New Roman" w:cs="Times New Roman"/>
          <w:sz w:val="28"/>
          <w:szCs w:val="28"/>
        </w:rPr>
        <w:t xml:space="preserve"> *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ЦПмжс </m:t>
        </m:r>
      </m:oMath>
      <w:r w:rsidR="002559FE" w:rsidRPr="003427CC">
        <w:rPr>
          <w:rFonts w:ascii="Times New Roman" w:eastAsiaTheme="minorEastAsia" w:hAnsi="Times New Roman" w:cs="Times New Roman"/>
          <w:sz w:val="28"/>
          <w:szCs w:val="28"/>
        </w:rPr>
        <w:t xml:space="preserve">транзит +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2559FE" w:rsidRPr="003427CC">
        <w:rPr>
          <w:rFonts w:ascii="Times New Roman" w:eastAsiaTheme="minorEastAsia" w:hAnsi="Times New Roman" w:cs="Times New Roman"/>
          <w:sz w:val="28"/>
          <w:szCs w:val="28"/>
        </w:rPr>
        <w:t xml:space="preserve">*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ЦПмжс транзит</m:t>
        </m:r>
      </m:oMath>
      <w:r w:rsidR="002559FE" w:rsidRPr="003427C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2559FE" w:rsidRDefault="002559FE" w:rsidP="002559FE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2559FE" w:rsidRPr="00416D50" w:rsidRDefault="001315E5" w:rsidP="00F57397">
      <w:pPr>
        <w:pStyle w:val="a3"/>
        <w:spacing w:after="0" w:line="240" w:lineRule="auto"/>
        <w:ind w:left="0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Тмжс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–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тариф за электрифицированный участок МЖС;</m:t>
          </m:r>
        </m:oMath>
      </m:oMathPara>
    </w:p>
    <w:p w:rsidR="002559FE" w:rsidRDefault="001315E5" w:rsidP="00F5739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2559FE"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="002559FE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тариф за </w:t>
      </w:r>
      <w:proofErr w:type="spellStart"/>
      <w:r w:rsidR="002559FE" w:rsidRPr="001F36D6">
        <w:rPr>
          <w:rFonts w:ascii="Times New Roman" w:eastAsiaTheme="minorEastAsia" w:hAnsi="Times New Roman" w:cs="Times New Roman"/>
          <w:sz w:val="28"/>
          <w:szCs w:val="28"/>
        </w:rPr>
        <w:t>неэлектрифицированный</w:t>
      </w:r>
      <w:proofErr w:type="spellEnd"/>
      <w:r w:rsidR="002559FE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 участок МЖС;</w:t>
      </w:r>
    </w:p>
    <w:p w:rsidR="002559FE" w:rsidRDefault="002559FE" w:rsidP="002559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06591" w:rsidRDefault="004340A7" w:rsidP="002559FE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 транзит</m:t>
        </m:r>
      </m:oMath>
      <w:r w:rsidR="00297F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06591">
        <w:rPr>
          <w:rFonts w:ascii="Times New Roman" w:eastAsiaTheme="minorEastAsia" w:hAnsi="Times New Roman" w:cs="Times New Roman"/>
          <w:sz w:val="28"/>
          <w:szCs w:val="28"/>
        </w:rPr>
        <w:t xml:space="preserve"> – ценовой предел (повышающий </w:t>
      </w:r>
      <w:r w:rsidR="00897800">
        <w:rPr>
          <w:rFonts w:ascii="Times New Roman" w:eastAsiaTheme="minorEastAsia" w:hAnsi="Times New Roman" w:cs="Times New Roman"/>
          <w:sz w:val="28"/>
          <w:szCs w:val="28"/>
        </w:rPr>
        <w:t>индекс</w:t>
      </w:r>
      <w:r w:rsidR="00906591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297F81">
        <w:rPr>
          <w:rFonts w:ascii="Times New Roman" w:eastAsiaTheme="minorEastAsia" w:hAnsi="Times New Roman" w:cs="Times New Roman"/>
          <w:sz w:val="28"/>
          <w:szCs w:val="28"/>
        </w:rPr>
        <w:t xml:space="preserve"> к тари</w:t>
      </w:r>
      <w:r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297F81">
        <w:rPr>
          <w:rFonts w:ascii="Times New Roman" w:eastAsiaTheme="minorEastAsia" w:hAnsi="Times New Roman" w:cs="Times New Roman"/>
          <w:sz w:val="28"/>
          <w:szCs w:val="28"/>
        </w:rPr>
        <w:t>ам на услуги МЖС</w:t>
      </w:r>
      <w:r w:rsidR="008F497D">
        <w:rPr>
          <w:rFonts w:ascii="Times New Roman" w:eastAsiaTheme="minorEastAsia" w:hAnsi="Times New Roman" w:cs="Times New Roman"/>
          <w:sz w:val="28"/>
          <w:szCs w:val="28"/>
        </w:rPr>
        <w:t>, размер которого дифференцирован по родам грузов</w:t>
      </w:r>
      <w:r w:rsidR="0057340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F497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57340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F497D">
        <w:rPr>
          <w:rFonts w:ascii="Times New Roman" w:eastAsiaTheme="minorEastAsia" w:hAnsi="Times New Roman" w:cs="Times New Roman"/>
          <w:sz w:val="28"/>
          <w:szCs w:val="28"/>
        </w:rPr>
        <w:t>транзитн</w:t>
      </w:r>
      <w:r w:rsidR="00AA2A8E">
        <w:rPr>
          <w:rFonts w:ascii="Times New Roman" w:eastAsiaTheme="minorEastAsia" w:hAnsi="Times New Roman" w:cs="Times New Roman"/>
          <w:sz w:val="28"/>
          <w:szCs w:val="28"/>
        </w:rPr>
        <w:t xml:space="preserve">ым </w:t>
      </w:r>
      <w:r w:rsidR="008F497D">
        <w:rPr>
          <w:rFonts w:ascii="Times New Roman" w:eastAsiaTheme="minorEastAsia" w:hAnsi="Times New Roman" w:cs="Times New Roman"/>
          <w:sz w:val="28"/>
          <w:szCs w:val="28"/>
        </w:rPr>
        <w:t>расстояни</w:t>
      </w:r>
      <w:r w:rsidR="00AA2A8E">
        <w:rPr>
          <w:rFonts w:ascii="Times New Roman" w:eastAsiaTheme="minorEastAsia" w:hAnsi="Times New Roman" w:cs="Times New Roman"/>
          <w:sz w:val="28"/>
          <w:szCs w:val="28"/>
        </w:rPr>
        <w:t>ям</w:t>
      </w:r>
      <w:r w:rsidR="00CA133F">
        <w:rPr>
          <w:rFonts w:ascii="Times New Roman" w:eastAsiaTheme="minorEastAsia" w:hAnsi="Times New Roman" w:cs="Times New Roman"/>
          <w:sz w:val="28"/>
          <w:szCs w:val="28"/>
        </w:rPr>
        <w:t>, в соответстви</w:t>
      </w:r>
      <w:r w:rsidR="001B720E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CA133F">
        <w:rPr>
          <w:rFonts w:ascii="Times New Roman" w:eastAsiaTheme="minorEastAsia" w:hAnsi="Times New Roman" w:cs="Times New Roman"/>
          <w:sz w:val="28"/>
          <w:szCs w:val="28"/>
        </w:rPr>
        <w:t xml:space="preserve"> с МТТ (ЕТТ)</w:t>
      </w:r>
      <w:r w:rsidR="00CE161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D62D4" w:rsidRDefault="005D62D4" w:rsidP="003427C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Тлт</m:t>
        </m:r>
      </m:oMath>
      <w:r w:rsidRPr="0047469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Pr="008F3C8C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Pr="004340A7">
        <w:rPr>
          <w:rFonts w:ascii="Times New Roman" w:eastAsiaTheme="minorEastAsia" w:hAnsi="Times New Roman" w:cs="Times New Roman"/>
          <w:b/>
          <w:sz w:val="28"/>
          <w:szCs w:val="28"/>
        </w:rPr>
        <w:t xml:space="preserve"> * </w:t>
      </w:r>
      <w:r w:rsidR="003427CC" w:rsidRPr="005724A6">
        <w:rPr>
          <w:rFonts w:ascii="Times New Roman" w:eastAsiaTheme="minorEastAsia" w:hAnsi="Times New Roman" w:cs="Times New Roman"/>
          <w:sz w:val="28"/>
          <w:szCs w:val="28"/>
        </w:rPr>
        <w:t>К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лт транзит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* </w:t>
      </w:r>
      <w:r w:rsidR="003427CC" w:rsidRPr="005724A6">
        <w:rPr>
          <w:rFonts w:ascii="Times New Roman" w:eastAsiaTheme="minorEastAsia" w:hAnsi="Times New Roman" w:cs="Times New Roman"/>
          <w:sz w:val="28"/>
          <w:szCs w:val="28"/>
        </w:rPr>
        <w:t>К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лт транзит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416D5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5D62D4" w:rsidRDefault="005D62D4" w:rsidP="005D62D4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D62D4" w:rsidRPr="00416D50" w:rsidRDefault="001315E5" w:rsidP="005D62D4">
      <w:pPr>
        <w:pStyle w:val="a3"/>
        <w:spacing w:line="240" w:lineRule="auto"/>
        <w:ind w:left="0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Тлт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–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тариф за электровозную тягу;</m:t>
          </m:r>
        </m:oMath>
      </m:oMathPara>
    </w:p>
    <w:p w:rsidR="005D62D4" w:rsidRDefault="001315E5" w:rsidP="005D62D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5D62D4"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="005D62D4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тариф за </w:t>
      </w:r>
      <w:r w:rsidR="003427CC">
        <w:rPr>
          <w:rFonts w:ascii="Times New Roman" w:eastAsiaTheme="minorEastAsia" w:hAnsi="Times New Roman" w:cs="Times New Roman"/>
          <w:sz w:val="28"/>
          <w:szCs w:val="28"/>
        </w:rPr>
        <w:t>тепловозную тягу</w:t>
      </w:r>
      <w:r w:rsidR="005D62D4" w:rsidRPr="001F36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4282E" w:rsidRDefault="0054282E" w:rsidP="0054282E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CA133F" w:rsidRDefault="00661AEE" w:rsidP="00CA133F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Клт транзит</m:t>
        </m:r>
      </m:oMath>
      <w:r w:rsidR="0054282E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2F71F8">
        <w:rPr>
          <w:rFonts w:ascii="Times New Roman" w:eastAsiaTheme="minorEastAsia" w:hAnsi="Times New Roman" w:cs="Times New Roman"/>
          <w:sz w:val="28"/>
          <w:szCs w:val="28"/>
        </w:rPr>
        <w:t>повышающий коэффициент к тарифам на услуги ЛТ, размер которого дифференцирован по родам грузов и транзитным расстояниям</w:t>
      </w:r>
      <w:r w:rsidR="00CA133F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A133F">
        <w:rPr>
          <w:rFonts w:ascii="Times New Roman" w:eastAsiaTheme="minorEastAsia" w:hAnsi="Times New Roman" w:cs="Times New Roman"/>
          <w:sz w:val="28"/>
          <w:szCs w:val="28"/>
        </w:rPr>
        <w:t>в соответстви</w:t>
      </w:r>
      <w:r w:rsidR="002C4DCA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CA133F">
        <w:rPr>
          <w:rFonts w:ascii="Times New Roman" w:eastAsiaTheme="minorEastAsia" w:hAnsi="Times New Roman" w:cs="Times New Roman"/>
          <w:sz w:val="28"/>
          <w:szCs w:val="28"/>
        </w:rPr>
        <w:t xml:space="preserve"> с МТТ</w:t>
      </w:r>
      <w:r w:rsidR="00CA133F">
        <w:rPr>
          <w:rFonts w:ascii="Times New Roman" w:eastAsiaTheme="minorEastAsia" w:hAnsi="Times New Roman" w:cs="Times New Roman"/>
          <w:sz w:val="28"/>
          <w:szCs w:val="28"/>
        </w:rPr>
        <w:t xml:space="preserve"> (ЕТТ)</w:t>
      </w:r>
      <w:r w:rsidR="00CA133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5229" w:rsidRPr="00997D04" w:rsidRDefault="002F71F8" w:rsidP="00235229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Пример: Перевозка </w:t>
      </w:r>
      <w:r w:rsidR="0072736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угля 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w:r w:rsidR="0072736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0 тонн) со ст. </w:t>
      </w:r>
      <w:r w:rsidR="0072736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Ош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(КРГ)</w:t>
      </w:r>
      <w:r w:rsidR="00C5576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назначением</w:t>
      </w:r>
      <w:r w:rsidR="0072736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C5576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в Россию, через казахстанский транзитный участок</w:t>
      </w:r>
      <w:r w:rsidR="005724A6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4D6033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ст. Оазис -                                    </w:t>
      </w:r>
      <w:r w:rsidR="00C5576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ст. </w:t>
      </w:r>
      <w:r w:rsidR="0072736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Д.</w:t>
      </w:r>
      <w:r w:rsidR="005809E6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72736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Нурпеисовой</w:t>
      </w:r>
      <w:r w:rsidR="00C5576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5576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эксп</w:t>
      </w:r>
      <w:proofErr w:type="spellEnd"/>
      <w:r w:rsidR="00C55765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расстояние </w:t>
      </w:r>
      <w:r w:rsidR="0072736B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796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км</w:t>
      </w:r>
      <w:proofErr w:type="gramStart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proofErr w:type="gramEnd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в</w:t>
      </w:r>
      <w:proofErr w:type="gramEnd"/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собственных (арендованных) </w:t>
      </w:r>
      <w:r w:rsidR="004D6033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полувагона</w:t>
      </w:r>
      <w:r w:rsidR="00235229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х</w:t>
      </w:r>
      <w:r w:rsidR="004D6033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235229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На указанное расстояние, к примеру, будет установлен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ЦПмжс транзит  </m:t>
        </m:r>
      </m:oMath>
      <w:r w:rsidR="00235229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= 3,0 ,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Коэф лт транзит  </m:t>
        </m:r>
      </m:oMath>
      <w:r w:rsidR="00235229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=</w:t>
      </w:r>
      <w:r w:rsidR="00F57B52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8,0</w:t>
      </w:r>
      <w:r w:rsidR="00235229" w:rsidRPr="00997D04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</w:p>
    <w:p w:rsidR="0081142F" w:rsidRPr="00AD6EAA" w:rsidRDefault="0095039D" w:rsidP="002F71F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 связи с тем, что указанная перевозка осуществляется в границах государств-членов ЕАЭС, тарификация осуществляется в соответствии с </w:t>
      </w:r>
      <w:r w:rsidRPr="0095039D">
        <w:rPr>
          <w:rFonts w:ascii="Times New Roman" w:eastAsiaTheme="minorEastAsia" w:hAnsi="Times New Roman" w:cs="Times New Roman"/>
          <w:i/>
          <w:sz w:val="28"/>
          <w:szCs w:val="28"/>
        </w:rPr>
        <w:t>Общим указаниям на услуги МЖС и Тарифным руководством на услуги ЛТ и ГК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. </w:t>
      </w:r>
    </w:p>
    <w:p w:rsidR="002A3FEC" w:rsidRPr="002A3FEC" w:rsidRDefault="002A3FEC" w:rsidP="00F57397">
      <w:pPr>
        <w:pStyle w:val="a3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A3FEC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Расчет тарифа на услуги МЖС: </w:t>
      </w:r>
    </w:p>
    <w:p w:rsidR="003A1917" w:rsidRDefault="003A1917" w:rsidP="003A1917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Pr="0047469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= 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итог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 транзит</m:t>
        </m:r>
      </m:oMath>
    </w:p>
    <w:p w:rsidR="003A1917" w:rsidRDefault="001315E5" w:rsidP="003A1917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итог</m:t>
            </m:r>
          </m:sub>
        </m:sSub>
      </m:oMath>
      <w:r w:rsidR="003A1917">
        <w:rPr>
          <w:rFonts w:ascii="Times New Roman" w:eastAsiaTheme="minorEastAsia" w:hAnsi="Times New Roman" w:cs="Times New Roman"/>
          <w:i/>
          <w:sz w:val="28"/>
          <w:szCs w:val="28"/>
        </w:rPr>
        <w:t xml:space="preserve">- рассчитан без изменений в действующих условиях по тарифной схеме №2 с учетом проследования по неэлектрифицированному участку </w:t>
      </w:r>
      <w:r w:rsidR="00910A5B">
        <w:rPr>
          <w:rFonts w:ascii="Times New Roman" w:eastAsiaTheme="minorEastAsia" w:hAnsi="Times New Roman" w:cs="Times New Roman"/>
          <w:i/>
          <w:sz w:val="28"/>
          <w:szCs w:val="28"/>
        </w:rPr>
        <w:t xml:space="preserve"> пути </w:t>
      </w:r>
      <w:r w:rsidR="003A1917">
        <w:rPr>
          <w:rFonts w:ascii="Times New Roman" w:eastAsiaTheme="minorEastAsia" w:hAnsi="Times New Roman" w:cs="Times New Roman"/>
          <w:i/>
          <w:sz w:val="28"/>
          <w:szCs w:val="28"/>
        </w:rPr>
        <w:t>796</w:t>
      </w:r>
      <w:r w:rsidR="00910A5B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3A1917">
        <w:rPr>
          <w:rFonts w:ascii="Times New Roman" w:eastAsiaTheme="minorEastAsia" w:hAnsi="Times New Roman" w:cs="Times New Roman"/>
          <w:i/>
          <w:sz w:val="28"/>
          <w:szCs w:val="28"/>
        </w:rPr>
        <w:t>км</w:t>
      </w:r>
      <w:proofErr w:type="gramStart"/>
      <w:r w:rsidR="003A1917">
        <w:rPr>
          <w:rFonts w:ascii="Times New Roman" w:eastAsiaTheme="minorEastAsia" w:hAnsi="Times New Roman" w:cs="Times New Roman"/>
          <w:i/>
          <w:sz w:val="28"/>
          <w:szCs w:val="28"/>
        </w:rPr>
        <w:t xml:space="preserve">., </w:t>
      </w:r>
      <w:proofErr w:type="gramEnd"/>
      <w:r w:rsidR="003A1917">
        <w:rPr>
          <w:rFonts w:ascii="Times New Roman" w:eastAsiaTheme="minorEastAsia" w:hAnsi="Times New Roman" w:cs="Times New Roman"/>
          <w:i/>
          <w:sz w:val="28"/>
          <w:szCs w:val="28"/>
        </w:rPr>
        <w:t>загрузки 70 тонн и равен</w:t>
      </w:r>
      <w:r w:rsidR="00910A5B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2C11EC">
        <w:rPr>
          <w:rFonts w:ascii="Times New Roman" w:eastAsiaTheme="minorEastAsia" w:hAnsi="Times New Roman" w:cs="Times New Roman"/>
          <w:i/>
          <w:sz w:val="28"/>
          <w:szCs w:val="28"/>
        </w:rPr>
        <w:t>50 770</w:t>
      </w:r>
      <w:r w:rsidR="003A1917">
        <w:rPr>
          <w:rFonts w:ascii="Times New Roman" w:eastAsiaTheme="minorEastAsia" w:hAnsi="Times New Roman" w:cs="Times New Roman"/>
          <w:i/>
          <w:sz w:val="28"/>
          <w:szCs w:val="28"/>
        </w:rPr>
        <w:t xml:space="preserve"> тенге/вагон</w:t>
      </w:r>
      <w:r w:rsidR="00E70193"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="006271D9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ЦПмжс транзит  </m:t>
        </m:r>
      </m:oMath>
      <w:r w:rsidR="006271D9" w:rsidRPr="00AD6EAA">
        <w:rPr>
          <w:rFonts w:ascii="Times New Roman" w:eastAsiaTheme="minorEastAsia" w:hAnsi="Times New Roman" w:cs="Times New Roman"/>
          <w:b/>
          <w:i/>
          <w:sz w:val="28"/>
          <w:szCs w:val="28"/>
        </w:rPr>
        <w:t>= 3,0</w:t>
      </w:r>
    </w:p>
    <w:p w:rsidR="003A1917" w:rsidRDefault="003A1917" w:rsidP="003A1917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Pr="00C305E6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2C11EC">
        <w:rPr>
          <w:rFonts w:ascii="Times New Roman" w:eastAsiaTheme="minorEastAsia" w:hAnsi="Times New Roman" w:cs="Times New Roman"/>
          <w:b/>
          <w:sz w:val="28"/>
          <w:szCs w:val="28"/>
        </w:rPr>
        <w:t>50 770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* </w:t>
      </w:r>
      <w:r w:rsidR="00910A5B">
        <w:rPr>
          <w:rFonts w:ascii="Times New Roman" w:eastAsiaTheme="minorEastAsia" w:hAnsi="Times New Roman" w:cs="Times New Roman"/>
          <w:b/>
          <w:sz w:val="28"/>
          <w:szCs w:val="28"/>
        </w:rPr>
        <w:t>3,0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w:r w:rsidR="002C11EC">
        <w:rPr>
          <w:rFonts w:ascii="Times New Roman" w:eastAsiaTheme="minorEastAsia" w:hAnsi="Times New Roman" w:cs="Times New Roman"/>
          <w:b/>
          <w:sz w:val="28"/>
          <w:szCs w:val="28"/>
        </w:rPr>
        <w:t>1</w:t>
      </w:r>
      <w:r w:rsidR="006271D9">
        <w:rPr>
          <w:rFonts w:ascii="Times New Roman" w:eastAsiaTheme="minorEastAsia" w:hAnsi="Times New Roman" w:cs="Times New Roman"/>
          <w:b/>
          <w:sz w:val="28"/>
          <w:szCs w:val="28"/>
        </w:rPr>
        <w:t>52 310</w:t>
      </w:r>
      <w:r w:rsidRPr="00C305E6">
        <w:rPr>
          <w:rFonts w:ascii="Times New Roman" w:eastAsiaTheme="minorEastAsia" w:hAnsi="Times New Roman" w:cs="Times New Roman"/>
          <w:b/>
          <w:sz w:val="28"/>
          <w:szCs w:val="28"/>
        </w:rPr>
        <w:t xml:space="preserve"> тенге/вагон</w:t>
      </w:r>
    </w:p>
    <w:p w:rsidR="006271D9" w:rsidRDefault="006271D9" w:rsidP="003A1917">
      <w:pPr>
        <w:pStyle w:val="a3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D6EAA" w:rsidRPr="00AD6EAA" w:rsidRDefault="00AD6EAA" w:rsidP="006271D9">
      <w:pPr>
        <w:pStyle w:val="a3"/>
        <w:numPr>
          <w:ilvl w:val="0"/>
          <w:numId w:val="10"/>
        </w:num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D6EA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Расчет тарифа на услуги ЛТ: </w:t>
      </w:r>
    </w:p>
    <w:p w:rsidR="00AD6EAA" w:rsidRDefault="00AD6EAA" w:rsidP="00AD6E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Тлт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итог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* </w:t>
      </w:r>
      <w:r w:rsidR="005724A6" w:rsidRPr="005724A6">
        <w:rPr>
          <w:rFonts w:ascii="Times New Roman" w:eastAsiaTheme="minorEastAsia" w:hAnsi="Times New Roman" w:cs="Times New Roman"/>
          <w:sz w:val="28"/>
          <w:szCs w:val="28"/>
        </w:rPr>
        <w:t>К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лт транзит</m:t>
        </m:r>
      </m:oMath>
    </w:p>
    <w:p w:rsidR="00AD6EAA" w:rsidRDefault="00AD6EAA" w:rsidP="00AD6E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D348E2" w:rsidRPr="003A1917" w:rsidRDefault="001315E5" w:rsidP="002F71F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Тлт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итог</m:t>
            </m:r>
          </m:sub>
        </m:sSub>
      </m:oMath>
      <w:r w:rsidR="00AD6EAA">
        <w:rPr>
          <w:rFonts w:ascii="Times New Roman" w:eastAsiaTheme="minorEastAsia" w:hAnsi="Times New Roman" w:cs="Times New Roman"/>
          <w:i/>
          <w:sz w:val="28"/>
          <w:szCs w:val="28"/>
        </w:rPr>
        <w:t xml:space="preserve">- рассчитан без изменений в действующих условиях по тарифной схеме №2 с учетом проследования </w:t>
      </w:r>
      <w:r w:rsidR="002C11EC">
        <w:rPr>
          <w:rFonts w:ascii="Times New Roman" w:eastAsiaTheme="minorEastAsia" w:hAnsi="Times New Roman" w:cs="Times New Roman"/>
          <w:i/>
          <w:sz w:val="28"/>
          <w:szCs w:val="28"/>
        </w:rPr>
        <w:t xml:space="preserve">с тепловозной тягой  на </w:t>
      </w:r>
      <w:r w:rsidR="00AD6EAA">
        <w:rPr>
          <w:rFonts w:ascii="Times New Roman" w:eastAsiaTheme="minorEastAsia" w:hAnsi="Times New Roman" w:cs="Times New Roman"/>
          <w:i/>
          <w:sz w:val="28"/>
          <w:szCs w:val="28"/>
        </w:rPr>
        <w:t xml:space="preserve"> 796 км</w:t>
      </w:r>
      <w:proofErr w:type="gramStart"/>
      <w:r w:rsidR="00AD6EAA">
        <w:rPr>
          <w:rFonts w:ascii="Times New Roman" w:eastAsiaTheme="minorEastAsia" w:hAnsi="Times New Roman" w:cs="Times New Roman"/>
          <w:i/>
          <w:sz w:val="28"/>
          <w:szCs w:val="28"/>
        </w:rPr>
        <w:t xml:space="preserve">., </w:t>
      </w:r>
      <w:proofErr w:type="gramEnd"/>
      <w:r w:rsidR="00AD6EAA">
        <w:rPr>
          <w:rFonts w:ascii="Times New Roman" w:eastAsiaTheme="minorEastAsia" w:hAnsi="Times New Roman" w:cs="Times New Roman"/>
          <w:i/>
          <w:sz w:val="28"/>
          <w:szCs w:val="28"/>
        </w:rPr>
        <w:t xml:space="preserve">загрузки </w:t>
      </w:r>
      <w:r w:rsidR="002C11EC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</w:t>
      </w:r>
      <w:r w:rsidR="00AD6EAA">
        <w:rPr>
          <w:rFonts w:ascii="Times New Roman" w:eastAsiaTheme="minorEastAsia" w:hAnsi="Times New Roman" w:cs="Times New Roman"/>
          <w:i/>
          <w:sz w:val="28"/>
          <w:szCs w:val="28"/>
        </w:rPr>
        <w:t xml:space="preserve">70 тонн и равен </w:t>
      </w:r>
      <w:r w:rsidR="002C11EC">
        <w:rPr>
          <w:rFonts w:ascii="Times New Roman" w:eastAsiaTheme="minorEastAsia" w:hAnsi="Times New Roman" w:cs="Times New Roman"/>
          <w:i/>
          <w:sz w:val="28"/>
          <w:szCs w:val="28"/>
        </w:rPr>
        <w:t>41 234</w:t>
      </w:r>
      <w:r w:rsidR="00AD6EAA">
        <w:rPr>
          <w:rFonts w:ascii="Times New Roman" w:eastAsiaTheme="minorEastAsia" w:hAnsi="Times New Roman" w:cs="Times New Roman"/>
          <w:i/>
          <w:sz w:val="28"/>
          <w:szCs w:val="28"/>
        </w:rPr>
        <w:t xml:space="preserve"> тенге/вагон</w:t>
      </w:r>
      <w:r w:rsidR="00E7019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="006271D9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Клт транзит</m:t>
        </m:r>
      </m:oMath>
      <w:r w:rsidR="006271D9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= </w:t>
      </w:r>
      <w:r w:rsidR="00F57B52">
        <w:rPr>
          <w:rFonts w:ascii="Times New Roman" w:eastAsiaTheme="minorEastAsia" w:hAnsi="Times New Roman" w:cs="Times New Roman"/>
          <w:b/>
          <w:i/>
          <w:sz w:val="28"/>
          <w:szCs w:val="28"/>
        </w:rPr>
        <w:t>8,0</w:t>
      </w:r>
    </w:p>
    <w:p w:rsidR="00D348E2" w:rsidRDefault="006271D9" w:rsidP="006271D9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Тлт</m:t>
        </m:r>
      </m:oMath>
      <w:r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 </w:t>
      </w:r>
      <w:r w:rsidRPr="006271D9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=41 234 * </w:t>
      </w:r>
      <w:r w:rsidR="00F57B52">
        <w:rPr>
          <w:rFonts w:ascii="Times New Roman" w:eastAsiaTheme="minorEastAsia" w:hAnsi="Times New Roman" w:cs="Times New Roman"/>
          <w:b/>
          <w:i/>
          <w:sz w:val="28"/>
          <w:szCs w:val="28"/>
        </w:rPr>
        <w:t>8,0</w:t>
      </w:r>
      <w:r w:rsidRPr="006271D9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F57B52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= </w:t>
      </w:r>
      <w:r w:rsidR="00F57B52" w:rsidRPr="00F57B52">
        <w:rPr>
          <w:rFonts w:ascii="Times New Roman" w:eastAsiaTheme="minorEastAsia" w:hAnsi="Times New Roman" w:cs="Times New Roman"/>
          <w:b/>
          <w:i/>
          <w:sz w:val="28"/>
          <w:szCs w:val="28"/>
        </w:rPr>
        <w:t>329 872</w:t>
      </w:r>
      <w:r w:rsidRPr="006271D9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тенге/вагон</w:t>
      </w:r>
    </w:p>
    <w:p w:rsidR="005809E6" w:rsidRDefault="005809E6" w:rsidP="006271D9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5809E6" w:rsidRPr="00F57397" w:rsidRDefault="005809E6" w:rsidP="00F57397">
      <w:pPr>
        <w:pStyle w:val="a3"/>
        <w:numPr>
          <w:ilvl w:val="0"/>
          <w:numId w:val="10"/>
        </w:numPr>
        <w:spacing w:line="240" w:lineRule="auto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F57397">
        <w:rPr>
          <w:rFonts w:ascii="Times New Roman" w:eastAsiaTheme="minorEastAsia" w:hAnsi="Times New Roman" w:cs="Times New Roman"/>
          <w:b/>
          <w:i/>
          <w:sz w:val="28"/>
          <w:szCs w:val="28"/>
        </w:rPr>
        <w:t>Тариф на услуги  ГК без изменений 2 348 тенге/вагон</w:t>
      </w:r>
    </w:p>
    <w:p w:rsidR="00A94ED8" w:rsidRPr="0092132F" w:rsidRDefault="00A94ED8" w:rsidP="00A94ED8">
      <w:pPr>
        <w:pStyle w:val="a3"/>
        <w:spacing w:line="240" w:lineRule="auto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5809E6" w:rsidRDefault="005809E6" w:rsidP="005809E6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809E6">
        <w:rPr>
          <w:rFonts w:ascii="Times New Roman" w:eastAsiaTheme="minorEastAsia" w:hAnsi="Times New Roman" w:cs="Times New Roman"/>
          <w:i/>
          <w:sz w:val="28"/>
          <w:szCs w:val="28"/>
        </w:rPr>
        <w:t>Итоговый тариф по указанной перевозке составит</w:t>
      </w:r>
    </w:p>
    <w:p w:rsidR="005809E6" w:rsidRPr="005809E6" w:rsidRDefault="005809E6" w:rsidP="005809E6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54282E" w:rsidRDefault="005809E6" w:rsidP="00F57397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809E6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Т = 152 310  + </w:t>
      </w:r>
      <w:r w:rsidR="00F57B52">
        <w:rPr>
          <w:rFonts w:ascii="Times New Roman" w:eastAsiaTheme="minorEastAsia" w:hAnsi="Times New Roman" w:cs="Times New Roman"/>
          <w:b/>
          <w:i/>
          <w:sz w:val="28"/>
          <w:szCs w:val="28"/>
        </w:rPr>
        <w:t>329 872</w:t>
      </w:r>
      <w:r w:rsidRPr="005809E6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+ 2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 </w:t>
      </w:r>
      <w:r w:rsidRPr="005809E6">
        <w:rPr>
          <w:rFonts w:ascii="Times New Roman" w:eastAsiaTheme="minorEastAsia" w:hAnsi="Times New Roman" w:cs="Times New Roman"/>
          <w:b/>
          <w:i/>
          <w:sz w:val="28"/>
          <w:szCs w:val="28"/>
        </w:rPr>
        <w:t>348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= </w:t>
      </w:r>
      <w:r w:rsidR="00F35DA9">
        <w:rPr>
          <w:rFonts w:ascii="Times New Roman" w:eastAsiaTheme="minorEastAsia" w:hAnsi="Times New Roman" w:cs="Times New Roman"/>
          <w:b/>
          <w:i/>
          <w:sz w:val="28"/>
          <w:szCs w:val="28"/>
        </w:rPr>
        <w:t>484 530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тенге/вагон</w:t>
      </w:r>
    </w:p>
    <w:p w:rsidR="0073357E" w:rsidRDefault="0073357E" w:rsidP="00733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57E" w:rsidRDefault="0073357E" w:rsidP="00733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57E" w:rsidRDefault="0073357E" w:rsidP="007335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57E" w:rsidRDefault="0073357E" w:rsidP="00F57397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014B92" w:rsidRDefault="00014B92" w:rsidP="00F57397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014B92" w:rsidRDefault="00014B92" w:rsidP="00F57397">
      <w:pPr>
        <w:pStyle w:val="a3"/>
        <w:spacing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sectPr w:rsidR="00014B92" w:rsidSect="007860D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26.10.2023 09:38 Аметов Канапия Сагитжанович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26.10.2023 10:04 Тусупбеков Диас Тлеугалиевич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26.10.2023 11:10 Кушеров Даир Адильбекович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5E5" w:rsidRDefault="001315E5" w:rsidP="007860D0">
      <w:pPr>
        <w:spacing w:after="0" w:line="240" w:lineRule="auto"/>
      </w:pPr>
      <w:r>
        <w:separator/>
      </w:r>
    </w:p>
  </w:endnote>
  <w:endnote w:type="continuationSeparator" w:id="0">
    <w:p w:rsidR="001315E5" w:rsidRDefault="001315E5" w:rsidP="0078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22.02.2024 16:49.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22.02.2024 16:49.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5E5" w:rsidRDefault="001315E5" w:rsidP="007860D0">
      <w:pPr>
        <w:spacing w:after="0" w:line="240" w:lineRule="auto"/>
      </w:pPr>
      <w:r>
        <w:separator/>
      </w:r>
    </w:p>
  </w:footnote>
  <w:footnote w:type="continuationSeparator" w:id="0">
    <w:p w:rsidR="001315E5" w:rsidRDefault="001315E5" w:rsidP="0078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2665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860D0" w:rsidRPr="007860D0" w:rsidRDefault="007860D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60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60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60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4DC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860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860D0" w:rsidRDefault="007860D0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ОО &quot;КТЖ&quot;-Грузовые перевозки (Центральный аппарат) - Тыштыкова Д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789"/>
    <w:multiLevelType w:val="multilevel"/>
    <w:tmpl w:val="5672B4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C635EF6"/>
    <w:multiLevelType w:val="hybridMultilevel"/>
    <w:tmpl w:val="32D22B64"/>
    <w:lvl w:ilvl="0" w:tplc="19E83FF4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E76FE0"/>
    <w:multiLevelType w:val="hybridMultilevel"/>
    <w:tmpl w:val="81B8F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31EAB"/>
    <w:multiLevelType w:val="hybridMultilevel"/>
    <w:tmpl w:val="7E6A2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22B9B"/>
    <w:multiLevelType w:val="hybridMultilevel"/>
    <w:tmpl w:val="32D22B64"/>
    <w:lvl w:ilvl="0" w:tplc="19E83FF4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3C45AC"/>
    <w:multiLevelType w:val="hybridMultilevel"/>
    <w:tmpl w:val="351025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F14A2"/>
    <w:multiLevelType w:val="hybridMultilevel"/>
    <w:tmpl w:val="CBFADFB8"/>
    <w:lvl w:ilvl="0" w:tplc="13506B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DE71A2"/>
    <w:multiLevelType w:val="hybridMultilevel"/>
    <w:tmpl w:val="7E6A2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10C85"/>
    <w:multiLevelType w:val="hybridMultilevel"/>
    <w:tmpl w:val="81B8F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87B63"/>
    <w:multiLevelType w:val="hybridMultilevel"/>
    <w:tmpl w:val="E670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23DBC"/>
    <w:multiLevelType w:val="hybridMultilevel"/>
    <w:tmpl w:val="E670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D6790"/>
    <w:multiLevelType w:val="hybridMultilevel"/>
    <w:tmpl w:val="1AA6D044"/>
    <w:lvl w:ilvl="0" w:tplc="6EBC8ED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9817D5F"/>
    <w:multiLevelType w:val="hybridMultilevel"/>
    <w:tmpl w:val="B7C0B4C0"/>
    <w:lvl w:ilvl="0" w:tplc="60ECA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68A1057"/>
    <w:multiLevelType w:val="hybridMultilevel"/>
    <w:tmpl w:val="0074D330"/>
    <w:lvl w:ilvl="0" w:tplc="0182312E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3"/>
  </w:num>
  <w:num w:numId="5">
    <w:abstractNumId w:val="0"/>
  </w:num>
  <w:num w:numId="6">
    <w:abstractNumId w:val="10"/>
  </w:num>
  <w:num w:numId="7">
    <w:abstractNumId w:val="9"/>
  </w:num>
  <w:num w:numId="8">
    <w:abstractNumId w:val="4"/>
  </w:num>
  <w:num w:numId="9">
    <w:abstractNumId w:val="1"/>
  </w:num>
  <w:num w:numId="10">
    <w:abstractNumId w:val="2"/>
  </w:num>
  <w:num w:numId="11">
    <w:abstractNumId w:val="8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DE9"/>
    <w:rsid w:val="00000521"/>
    <w:rsid w:val="00002062"/>
    <w:rsid w:val="00002678"/>
    <w:rsid w:val="0001427C"/>
    <w:rsid w:val="00014B92"/>
    <w:rsid w:val="00017811"/>
    <w:rsid w:val="00025F41"/>
    <w:rsid w:val="00027B2A"/>
    <w:rsid w:val="000450E6"/>
    <w:rsid w:val="000462FC"/>
    <w:rsid w:val="00052BC1"/>
    <w:rsid w:val="00074E65"/>
    <w:rsid w:val="00077D65"/>
    <w:rsid w:val="0008306C"/>
    <w:rsid w:val="00090B09"/>
    <w:rsid w:val="00094AB3"/>
    <w:rsid w:val="000B14FE"/>
    <w:rsid w:val="000B4CAD"/>
    <w:rsid w:val="000C2170"/>
    <w:rsid w:val="000F255C"/>
    <w:rsid w:val="0011028C"/>
    <w:rsid w:val="00112FED"/>
    <w:rsid w:val="00116985"/>
    <w:rsid w:val="00122A7E"/>
    <w:rsid w:val="001315E5"/>
    <w:rsid w:val="00131F91"/>
    <w:rsid w:val="00143EB6"/>
    <w:rsid w:val="00155188"/>
    <w:rsid w:val="00155C7B"/>
    <w:rsid w:val="00166DB0"/>
    <w:rsid w:val="00192395"/>
    <w:rsid w:val="00195265"/>
    <w:rsid w:val="001A6557"/>
    <w:rsid w:val="001B720E"/>
    <w:rsid w:val="001D09EC"/>
    <w:rsid w:val="001D34C5"/>
    <w:rsid w:val="001E3D5A"/>
    <w:rsid w:val="001E6510"/>
    <w:rsid w:val="001E6E6D"/>
    <w:rsid w:val="00230FC4"/>
    <w:rsid w:val="00235229"/>
    <w:rsid w:val="002559FE"/>
    <w:rsid w:val="0027216A"/>
    <w:rsid w:val="00273B89"/>
    <w:rsid w:val="00277487"/>
    <w:rsid w:val="00281BDB"/>
    <w:rsid w:val="00285828"/>
    <w:rsid w:val="00290506"/>
    <w:rsid w:val="002954B8"/>
    <w:rsid w:val="00297F81"/>
    <w:rsid w:val="002A3FEC"/>
    <w:rsid w:val="002A4879"/>
    <w:rsid w:val="002A781A"/>
    <w:rsid w:val="002A7DE8"/>
    <w:rsid w:val="002B1AE9"/>
    <w:rsid w:val="002B7FE7"/>
    <w:rsid w:val="002C11EC"/>
    <w:rsid w:val="002C4DCA"/>
    <w:rsid w:val="002C511A"/>
    <w:rsid w:val="002C6575"/>
    <w:rsid w:val="002E035B"/>
    <w:rsid w:val="002E1398"/>
    <w:rsid w:val="002F71F8"/>
    <w:rsid w:val="002F742C"/>
    <w:rsid w:val="00304B41"/>
    <w:rsid w:val="00311F09"/>
    <w:rsid w:val="00320F09"/>
    <w:rsid w:val="0032246C"/>
    <w:rsid w:val="00322EFB"/>
    <w:rsid w:val="00335EC2"/>
    <w:rsid w:val="003427CC"/>
    <w:rsid w:val="00363CB0"/>
    <w:rsid w:val="003836BE"/>
    <w:rsid w:val="003965AF"/>
    <w:rsid w:val="003A1917"/>
    <w:rsid w:val="003A1F23"/>
    <w:rsid w:val="003B45A7"/>
    <w:rsid w:val="003C42A4"/>
    <w:rsid w:val="003F0964"/>
    <w:rsid w:val="00407523"/>
    <w:rsid w:val="00416D50"/>
    <w:rsid w:val="00430275"/>
    <w:rsid w:val="004340A7"/>
    <w:rsid w:val="00436BE3"/>
    <w:rsid w:val="004415F8"/>
    <w:rsid w:val="00445B0B"/>
    <w:rsid w:val="00460F22"/>
    <w:rsid w:val="00462FE5"/>
    <w:rsid w:val="00474698"/>
    <w:rsid w:val="004A2905"/>
    <w:rsid w:val="004B5908"/>
    <w:rsid w:val="004C0F6B"/>
    <w:rsid w:val="004C61E3"/>
    <w:rsid w:val="004D40AA"/>
    <w:rsid w:val="004D6033"/>
    <w:rsid w:val="004E4AFA"/>
    <w:rsid w:val="00523AF8"/>
    <w:rsid w:val="0054282E"/>
    <w:rsid w:val="00542FC3"/>
    <w:rsid w:val="00543ADD"/>
    <w:rsid w:val="005576E1"/>
    <w:rsid w:val="00566060"/>
    <w:rsid w:val="005724A6"/>
    <w:rsid w:val="0057340C"/>
    <w:rsid w:val="005809E6"/>
    <w:rsid w:val="00583995"/>
    <w:rsid w:val="00584D58"/>
    <w:rsid w:val="005A5729"/>
    <w:rsid w:val="005A5860"/>
    <w:rsid w:val="005A7FD1"/>
    <w:rsid w:val="005B41C5"/>
    <w:rsid w:val="005D09F0"/>
    <w:rsid w:val="005D4F7A"/>
    <w:rsid w:val="005D62D4"/>
    <w:rsid w:val="0062636C"/>
    <w:rsid w:val="006271D9"/>
    <w:rsid w:val="00631190"/>
    <w:rsid w:val="006507D7"/>
    <w:rsid w:val="00654C46"/>
    <w:rsid w:val="00661AEE"/>
    <w:rsid w:val="00666DA8"/>
    <w:rsid w:val="00667EC5"/>
    <w:rsid w:val="006719F4"/>
    <w:rsid w:val="00675C6B"/>
    <w:rsid w:val="006922D4"/>
    <w:rsid w:val="006A734E"/>
    <w:rsid w:val="006E449C"/>
    <w:rsid w:val="006F2152"/>
    <w:rsid w:val="006F416F"/>
    <w:rsid w:val="0070102C"/>
    <w:rsid w:val="0071263E"/>
    <w:rsid w:val="00717B88"/>
    <w:rsid w:val="0072736B"/>
    <w:rsid w:val="0073357E"/>
    <w:rsid w:val="00767F1E"/>
    <w:rsid w:val="00776EBA"/>
    <w:rsid w:val="007860D0"/>
    <w:rsid w:val="007869E5"/>
    <w:rsid w:val="007A08A6"/>
    <w:rsid w:val="007E45A5"/>
    <w:rsid w:val="007F192E"/>
    <w:rsid w:val="007F4260"/>
    <w:rsid w:val="007F742E"/>
    <w:rsid w:val="008016AB"/>
    <w:rsid w:val="0081142F"/>
    <w:rsid w:val="008278FF"/>
    <w:rsid w:val="008300AB"/>
    <w:rsid w:val="00834863"/>
    <w:rsid w:val="00842BB7"/>
    <w:rsid w:val="00862836"/>
    <w:rsid w:val="00867C4B"/>
    <w:rsid w:val="00876FBE"/>
    <w:rsid w:val="00883833"/>
    <w:rsid w:val="0089276C"/>
    <w:rsid w:val="00894B80"/>
    <w:rsid w:val="00897454"/>
    <w:rsid w:val="00897800"/>
    <w:rsid w:val="008A471E"/>
    <w:rsid w:val="008D6840"/>
    <w:rsid w:val="008D7F8F"/>
    <w:rsid w:val="008E69E5"/>
    <w:rsid w:val="008F2EAA"/>
    <w:rsid w:val="008F3C8C"/>
    <w:rsid w:val="008F497D"/>
    <w:rsid w:val="009039AB"/>
    <w:rsid w:val="00903CDC"/>
    <w:rsid w:val="00906591"/>
    <w:rsid w:val="00910A5B"/>
    <w:rsid w:val="00914196"/>
    <w:rsid w:val="00914B68"/>
    <w:rsid w:val="0092132F"/>
    <w:rsid w:val="0095039D"/>
    <w:rsid w:val="00960041"/>
    <w:rsid w:val="009639EA"/>
    <w:rsid w:val="00970BEB"/>
    <w:rsid w:val="00997D04"/>
    <w:rsid w:val="009A19D6"/>
    <w:rsid w:val="009B19EF"/>
    <w:rsid w:val="009B4705"/>
    <w:rsid w:val="009C1A96"/>
    <w:rsid w:val="009D6EF6"/>
    <w:rsid w:val="00A07B4E"/>
    <w:rsid w:val="00A15333"/>
    <w:rsid w:val="00A40187"/>
    <w:rsid w:val="00A4215A"/>
    <w:rsid w:val="00A4481D"/>
    <w:rsid w:val="00A76B69"/>
    <w:rsid w:val="00A94ED8"/>
    <w:rsid w:val="00AA2A8E"/>
    <w:rsid w:val="00AC4652"/>
    <w:rsid w:val="00AC6672"/>
    <w:rsid w:val="00AD0AC5"/>
    <w:rsid w:val="00AD1B44"/>
    <w:rsid w:val="00AD6EAA"/>
    <w:rsid w:val="00AE6093"/>
    <w:rsid w:val="00B00D6D"/>
    <w:rsid w:val="00B01EB0"/>
    <w:rsid w:val="00B11AFA"/>
    <w:rsid w:val="00B255F6"/>
    <w:rsid w:val="00B26F26"/>
    <w:rsid w:val="00B51307"/>
    <w:rsid w:val="00B51DE9"/>
    <w:rsid w:val="00B748C2"/>
    <w:rsid w:val="00B82107"/>
    <w:rsid w:val="00B8260F"/>
    <w:rsid w:val="00B82AD4"/>
    <w:rsid w:val="00B92935"/>
    <w:rsid w:val="00B95078"/>
    <w:rsid w:val="00BB07DF"/>
    <w:rsid w:val="00BB53C5"/>
    <w:rsid w:val="00BC5EDE"/>
    <w:rsid w:val="00BD60D2"/>
    <w:rsid w:val="00BD6EB2"/>
    <w:rsid w:val="00BE3D87"/>
    <w:rsid w:val="00BF3FA6"/>
    <w:rsid w:val="00C05683"/>
    <w:rsid w:val="00C16AB9"/>
    <w:rsid w:val="00C22E38"/>
    <w:rsid w:val="00C305E6"/>
    <w:rsid w:val="00C359C5"/>
    <w:rsid w:val="00C51F2B"/>
    <w:rsid w:val="00C55765"/>
    <w:rsid w:val="00C55BCE"/>
    <w:rsid w:val="00C730D6"/>
    <w:rsid w:val="00C96CC2"/>
    <w:rsid w:val="00CA133F"/>
    <w:rsid w:val="00CA496C"/>
    <w:rsid w:val="00CA5772"/>
    <w:rsid w:val="00CA726E"/>
    <w:rsid w:val="00CD6A05"/>
    <w:rsid w:val="00CE161D"/>
    <w:rsid w:val="00CF3F75"/>
    <w:rsid w:val="00D14A18"/>
    <w:rsid w:val="00D348E2"/>
    <w:rsid w:val="00D375E3"/>
    <w:rsid w:val="00D45B46"/>
    <w:rsid w:val="00D6700B"/>
    <w:rsid w:val="00D76CDC"/>
    <w:rsid w:val="00D914FA"/>
    <w:rsid w:val="00D925D3"/>
    <w:rsid w:val="00DA6112"/>
    <w:rsid w:val="00DC3263"/>
    <w:rsid w:val="00DC4BB6"/>
    <w:rsid w:val="00DE5B11"/>
    <w:rsid w:val="00E12295"/>
    <w:rsid w:val="00E27D0E"/>
    <w:rsid w:val="00E32A78"/>
    <w:rsid w:val="00E41132"/>
    <w:rsid w:val="00E45EA9"/>
    <w:rsid w:val="00E461F3"/>
    <w:rsid w:val="00E70193"/>
    <w:rsid w:val="00E81C92"/>
    <w:rsid w:val="00EB3BC5"/>
    <w:rsid w:val="00F0655E"/>
    <w:rsid w:val="00F16B86"/>
    <w:rsid w:val="00F2275A"/>
    <w:rsid w:val="00F30D2D"/>
    <w:rsid w:val="00F3414E"/>
    <w:rsid w:val="00F35DA9"/>
    <w:rsid w:val="00F36062"/>
    <w:rsid w:val="00F41C44"/>
    <w:rsid w:val="00F56E99"/>
    <w:rsid w:val="00F57397"/>
    <w:rsid w:val="00F57B52"/>
    <w:rsid w:val="00F7055C"/>
    <w:rsid w:val="00F80661"/>
    <w:rsid w:val="00F963D6"/>
    <w:rsid w:val="00FC10D4"/>
    <w:rsid w:val="00FC2BCF"/>
    <w:rsid w:val="00FD6050"/>
    <w:rsid w:val="00FE542A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DE9"/>
    <w:pPr>
      <w:ind w:left="720"/>
      <w:contextualSpacing/>
    </w:pPr>
  </w:style>
  <w:style w:type="character" w:customStyle="1" w:styleId="s0">
    <w:name w:val="s0"/>
    <w:rsid w:val="00B51DE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B51DE9"/>
    <w:rPr>
      <w:rFonts w:ascii="Times New Roman" w:hAnsi="Times New Roman" w:cs="Times New Roman" w:hint="default"/>
      <w:b/>
      <w:bCs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5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E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A1F23"/>
    <w:rPr>
      <w:color w:val="808080"/>
    </w:rPr>
  </w:style>
  <w:style w:type="paragraph" w:styleId="a7">
    <w:name w:val="header"/>
    <w:basedOn w:val="a"/>
    <w:link w:val="a8"/>
    <w:uiPriority w:val="99"/>
    <w:unhideWhenUsed/>
    <w:rsid w:val="00786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60D0"/>
  </w:style>
  <w:style w:type="paragraph" w:styleId="a9">
    <w:name w:val="footer"/>
    <w:basedOn w:val="a"/>
    <w:link w:val="aa"/>
    <w:uiPriority w:val="99"/>
    <w:unhideWhenUsed/>
    <w:rsid w:val="00786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60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DE9"/>
    <w:pPr>
      <w:ind w:left="720"/>
      <w:contextualSpacing/>
    </w:pPr>
  </w:style>
  <w:style w:type="character" w:customStyle="1" w:styleId="s0">
    <w:name w:val="s0"/>
    <w:rsid w:val="00B51DE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B51DE9"/>
    <w:rPr>
      <w:rFonts w:ascii="Times New Roman" w:hAnsi="Times New Roman" w:cs="Times New Roman" w:hint="default"/>
      <w:b/>
      <w:bCs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5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E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A1F23"/>
    <w:rPr>
      <w:color w:val="808080"/>
    </w:rPr>
  </w:style>
  <w:style w:type="paragraph" w:styleId="a7">
    <w:name w:val="header"/>
    <w:basedOn w:val="a"/>
    <w:link w:val="a8"/>
    <w:uiPriority w:val="99"/>
    <w:unhideWhenUsed/>
    <w:rsid w:val="00786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60D0"/>
  </w:style>
  <w:style w:type="paragraph" w:styleId="a9">
    <w:name w:val="footer"/>
    <w:basedOn w:val="a"/>
    <w:link w:val="aa"/>
    <w:uiPriority w:val="99"/>
    <w:unhideWhenUsed/>
    <w:rsid w:val="00786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6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82" Type="http://schemas.openxmlformats.org/officeDocument/2006/relationships/image" Target="media/image98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A Kиреева</dc:creator>
  <cp:lastModifiedBy>Шолпан Д Досанова</cp:lastModifiedBy>
  <cp:revision>27</cp:revision>
  <dcterms:created xsi:type="dcterms:W3CDTF">2023-09-27T10:57:00Z</dcterms:created>
  <dcterms:modified xsi:type="dcterms:W3CDTF">2023-10-26T03:33:00Z</dcterms:modified>
</cp:coreProperties>
</file>